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35A00A" w14:textId="77777777" w:rsidR="004B5D83" w:rsidRPr="005D4A52" w:rsidRDefault="004B5D83" w:rsidP="00C6407E">
      <w:pPr>
        <w:pStyle w:val="Heading1"/>
        <w:ind w:left="0" w:right="20"/>
        <w:jc w:val="center"/>
        <w:rPr>
          <w:rFonts w:ascii="Arial" w:hAnsi="Arial" w:cs="Arial"/>
          <w:sz w:val="24"/>
          <w:szCs w:val="24"/>
        </w:rPr>
      </w:pPr>
      <w:r w:rsidRPr="005D4A52">
        <w:rPr>
          <w:rFonts w:ascii="Arial" w:hAnsi="Arial" w:cs="Arial"/>
          <w:spacing w:val="-1"/>
          <w:sz w:val="24"/>
          <w:szCs w:val="24"/>
        </w:rPr>
        <w:t>*****************************************************************</w:t>
      </w:r>
    </w:p>
    <w:p w14:paraId="29496A90" w14:textId="77777777" w:rsidR="004B5D83" w:rsidRPr="005D4A52" w:rsidRDefault="004B5D83" w:rsidP="00C6407E">
      <w:pPr>
        <w:pStyle w:val="Heading1"/>
        <w:ind w:left="0" w:right="20"/>
        <w:jc w:val="center"/>
        <w:rPr>
          <w:rFonts w:ascii="Arial" w:hAnsi="Arial" w:cs="Arial"/>
          <w:sz w:val="24"/>
          <w:szCs w:val="24"/>
        </w:rPr>
      </w:pPr>
      <w:r w:rsidRPr="005D4A52">
        <w:rPr>
          <w:rFonts w:ascii="Arial" w:hAnsi="Arial" w:cs="Arial"/>
          <w:sz w:val="24"/>
          <w:szCs w:val="24"/>
        </w:rPr>
        <w:t>THIS</w:t>
      </w:r>
      <w:r w:rsidRPr="005D4A52">
        <w:rPr>
          <w:rFonts w:ascii="Arial" w:hAnsi="Arial" w:cs="Arial"/>
          <w:spacing w:val="-2"/>
          <w:sz w:val="24"/>
          <w:szCs w:val="24"/>
        </w:rPr>
        <w:t xml:space="preserve"> </w:t>
      </w:r>
      <w:r w:rsidRPr="005D4A52">
        <w:rPr>
          <w:rFonts w:ascii="Arial" w:hAnsi="Arial" w:cs="Arial"/>
          <w:sz w:val="24"/>
          <w:szCs w:val="24"/>
        </w:rPr>
        <w:t>IS</w:t>
      </w:r>
      <w:r w:rsidRPr="005D4A52">
        <w:rPr>
          <w:rFonts w:ascii="Arial" w:hAnsi="Arial" w:cs="Arial"/>
          <w:spacing w:val="-1"/>
          <w:sz w:val="24"/>
          <w:szCs w:val="24"/>
        </w:rPr>
        <w:t xml:space="preserve"> </w:t>
      </w:r>
      <w:r w:rsidRPr="005D4A52">
        <w:rPr>
          <w:rFonts w:ascii="Arial" w:hAnsi="Arial" w:cs="Arial"/>
          <w:sz w:val="24"/>
          <w:szCs w:val="24"/>
        </w:rPr>
        <w:t>A</w:t>
      </w:r>
      <w:r w:rsidRPr="005D4A52">
        <w:rPr>
          <w:rFonts w:ascii="Arial" w:hAnsi="Arial" w:cs="Arial"/>
          <w:spacing w:val="-1"/>
          <w:sz w:val="24"/>
          <w:szCs w:val="24"/>
        </w:rPr>
        <w:t xml:space="preserve"> </w:t>
      </w:r>
      <w:r w:rsidRPr="005D4A52">
        <w:rPr>
          <w:rFonts w:ascii="Arial" w:hAnsi="Arial" w:cs="Arial"/>
          <w:sz w:val="24"/>
          <w:szCs w:val="24"/>
        </w:rPr>
        <w:t>TEMPLATE</w:t>
      </w:r>
      <w:r w:rsidRPr="005D4A52">
        <w:rPr>
          <w:rFonts w:ascii="Arial" w:hAnsi="Arial" w:cs="Arial"/>
          <w:spacing w:val="-1"/>
          <w:sz w:val="24"/>
          <w:szCs w:val="24"/>
        </w:rPr>
        <w:t xml:space="preserve"> </w:t>
      </w:r>
      <w:r w:rsidRPr="005D4A52">
        <w:rPr>
          <w:rFonts w:ascii="Arial" w:hAnsi="Arial" w:cs="Arial"/>
          <w:sz w:val="24"/>
          <w:szCs w:val="24"/>
        </w:rPr>
        <w:t>LETTER</w:t>
      </w:r>
    </w:p>
    <w:p w14:paraId="0089E25E" w14:textId="77777777" w:rsidR="004B5D83" w:rsidRPr="005D4A52" w:rsidRDefault="004B5D83" w:rsidP="00C6407E">
      <w:pPr>
        <w:spacing w:line="251" w:lineRule="exact"/>
        <w:ind w:right="20"/>
        <w:jc w:val="center"/>
        <w:rPr>
          <w:rFonts w:ascii="Arial" w:hAnsi="Arial" w:cs="Arial"/>
          <w:b/>
          <w:sz w:val="24"/>
          <w:szCs w:val="24"/>
        </w:rPr>
      </w:pPr>
      <w:r w:rsidRPr="005D4A52">
        <w:rPr>
          <w:rFonts w:ascii="Arial" w:hAnsi="Arial" w:cs="Arial"/>
          <w:b/>
          <w:sz w:val="24"/>
          <w:szCs w:val="24"/>
        </w:rPr>
        <w:t>PLEASE</w:t>
      </w:r>
      <w:r w:rsidRPr="005D4A52">
        <w:rPr>
          <w:rFonts w:ascii="Arial" w:hAnsi="Arial" w:cs="Arial"/>
          <w:b/>
          <w:spacing w:val="-3"/>
          <w:sz w:val="24"/>
          <w:szCs w:val="24"/>
        </w:rPr>
        <w:t xml:space="preserve"> </w:t>
      </w:r>
      <w:r w:rsidRPr="005D4A52">
        <w:rPr>
          <w:rFonts w:ascii="Arial" w:hAnsi="Arial" w:cs="Arial"/>
          <w:b/>
          <w:sz w:val="24"/>
          <w:szCs w:val="24"/>
        </w:rPr>
        <w:t>CUSTOMIZE</w:t>
      </w:r>
      <w:r w:rsidRPr="005D4A52">
        <w:rPr>
          <w:rFonts w:ascii="Arial" w:hAnsi="Arial" w:cs="Arial"/>
          <w:b/>
          <w:spacing w:val="-2"/>
          <w:sz w:val="24"/>
          <w:szCs w:val="24"/>
        </w:rPr>
        <w:t xml:space="preserve"> </w:t>
      </w:r>
      <w:r w:rsidRPr="005D4A52">
        <w:rPr>
          <w:rFonts w:ascii="Arial" w:hAnsi="Arial" w:cs="Arial"/>
          <w:b/>
          <w:sz w:val="24"/>
          <w:szCs w:val="24"/>
        </w:rPr>
        <w:t>FOR</w:t>
      </w:r>
      <w:r w:rsidRPr="005D4A52">
        <w:rPr>
          <w:rFonts w:ascii="Arial" w:hAnsi="Arial" w:cs="Arial"/>
          <w:b/>
          <w:spacing w:val="-3"/>
          <w:sz w:val="24"/>
          <w:szCs w:val="24"/>
        </w:rPr>
        <w:t xml:space="preserve"> </w:t>
      </w:r>
      <w:r w:rsidRPr="005D4A52">
        <w:rPr>
          <w:rFonts w:ascii="Arial" w:hAnsi="Arial" w:cs="Arial"/>
          <w:b/>
          <w:sz w:val="24"/>
          <w:szCs w:val="24"/>
        </w:rPr>
        <w:t>YOUR</w:t>
      </w:r>
      <w:r w:rsidRPr="005D4A52">
        <w:rPr>
          <w:rFonts w:ascii="Arial" w:hAnsi="Arial" w:cs="Arial"/>
          <w:b/>
          <w:spacing w:val="-2"/>
          <w:sz w:val="24"/>
          <w:szCs w:val="24"/>
        </w:rPr>
        <w:t xml:space="preserve"> </w:t>
      </w:r>
      <w:r w:rsidRPr="005D4A52">
        <w:rPr>
          <w:rFonts w:ascii="Arial" w:hAnsi="Arial" w:cs="Arial"/>
          <w:b/>
          <w:sz w:val="24"/>
          <w:szCs w:val="24"/>
        </w:rPr>
        <w:t>PATIENT</w:t>
      </w:r>
    </w:p>
    <w:p w14:paraId="44BDF1A3" w14:textId="77777777" w:rsidR="004B5D83" w:rsidRPr="005D4A52" w:rsidRDefault="004B5D83" w:rsidP="00C6407E">
      <w:pPr>
        <w:pStyle w:val="Heading1"/>
        <w:spacing w:line="252" w:lineRule="exact"/>
        <w:ind w:left="0" w:right="20"/>
        <w:jc w:val="center"/>
        <w:rPr>
          <w:rFonts w:ascii="Arial" w:hAnsi="Arial" w:cs="Arial"/>
          <w:sz w:val="24"/>
          <w:szCs w:val="24"/>
        </w:rPr>
      </w:pPr>
      <w:r w:rsidRPr="005D4A52">
        <w:rPr>
          <w:rFonts w:ascii="Arial" w:hAnsi="Arial" w:cs="Arial"/>
          <w:sz w:val="24"/>
          <w:szCs w:val="24"/>
        </w:rPr>
        <w:t>******************************************************************************</w:t>
      </w:r>
    </w:p>
    <w:p w14:paraId="45EBCA9D" w14:textId="0D00B3A7" w:rsidR="004B5D83" w:rsidRPr="005D4A52" w:rsidRDefault="00C6407E" w:rsidP="00C6407E">
      <w:pPr>
        <w:pStyle w:val="BodyText"/>
        <w:spacing w:before="9"/>
        <w:jc w:val="right"/>
        <w:rPr>
          <w:rFonts w:ascii="Arial" w:hAnsi="Arial" w:cs="Arial"/>
          <w:sz w:val="24"/>
          <w:szCs w:val="24"/>
        </w:rPr>
      </w:pPr>
      <w:r w:rsidRPr="005D4A52">
        <w:rPr>
          <w:rFonts w:ascii="Arial" w:hAnsi="Arial" w:cs="Arial"/>
          <w:color w:val="FF0000"/>
          <w:sz w:val="24"/>
          <w:szCs w:val="24"/>
        </w:rPr>
        <w:t>&lt;&lt;Date&gt;&gt;</w:t>
      </w:r>
    </w:p>
    <w:p w14:paraId="01C8CA85" w14:textId="651C62A1" w:rsidR="004B5D83" w:rsidRPr="005D4A52" w:rsidRDefault="004B5D83" w:rsidP="00C6407E">
      <w:pPr>
        <w:keepNext/>
        <w:keepLines/>
        <w:widowControl/>
        <w:contextualSpacing/>
        <w:rPr>
          <w:rFonts w:ascii="Arial" w:hAnsi="Arial" w:cs="Arial"/>
          <w:color w:val="FF0000"/>
          <w:spacing w:val="1"/>
          <w:sz w:val="24"/>
          <w:szCs w:val="24"/>
        </w:rPr>
      </w:pPr>
      <w:r w:rsidRPr="005D4A52">
        <w:rPr>
          <w:rFonts w:ascii="Arial" w:hAnsi="Arial" w:cs="Arial"/>
          <w:color w:val="FF0000"/>
          <w:sz w:val="24"/>
          <w:szCs w:val="24"/>
        </w:rPr>
        <w:t>&lt;&lt;Contact Name&gt;&gt;</w:t>
      </w:r>
    </w:p>
    <w:p w14:paraId="0F0E0FDC" w14:textId="77777777" w:rsidR="004B5D83" w:rsidRPr="005D4A52" w:rsidRDefault="004B5D83" w:rsidP="00C6407E">
      <w:pPr>
        <w:keepNext/>
        <w:keepLines/>
        <w:widowControl/>
        <w:ind w:right="-864"/>
        <w:rPr>
          <w:rFonts w:ascii="Arial" w:hAnsi="Arial" w:cs="Arial"/>
          <w:color w:val="FF0000"/>
          <w:sz w:val="24"/>
          <w:szCs w:val="24"/>
        </w:rPr>
      </w:pPr>
      <w:r w:rsidRPr="005D4A52">
        <w:rPr>
          <w:rFonts w:ascii="Arial" w:hAnsi="Arial" w:cs="Arial"/>
          <w:color w:val="FF0000"/>
          <w:sz w:val="24"/>
          <w:szCs w:val="24"/>
        </w:rPr>
        <w:t>&lt;&lt;Insurance Company&gt;&gt;</w:t>
      </w:r>
      <w:r w:rsidRPr="005D4A52">
        <w:rPr>
          <w:rFonts w:ascii="Arial" w:hAnsi="Arial" w:cs="Arial"/>
          <w:color w:val="FF0000"/>
          <w:spacing w:val="-48"/>
          <w:sz w:val="24"/>
          <w:szCs w:val="24"/>
        </w:rPr>
        <w:t xml:space="preserve"> </w:t>
      </w:r>
    </w:p>
    <w:p w14:paraId="29831F9A" w14:textId="77777777" w:rsidR="004B5D83" w:rsidRPr="005D4A52" w:rsidRDefault="004B5D83" w:rsidP="00C6407E">
      <w:pPr>
        <w:keepNext/>
        <w:keepLines/>
        <w:widowControl/>
        <w:ind w:right="-288"/>
        <w:rPr>
          <w:rFonts w:ascii="Arial" w:hAnsi="Arial" w:cs="Arial"/>
          <w:color w:val="FF0000"/>
          <w:sz w:val="24"/>
          <w:szCs w:val="24"/>
        </w:rPr>
      </w:pPr>
      <w:r w:rsidRPr="005D4A52">
        <w:rPr>
          <w:rFonts w:ascii="Arial" w:hAnsi="Arial" w:cs="Arial"/>
          <w:color w:val="FF0000"/>
          <w:sz w:val="24"/>
          <w:szCs w:val="24"/>
        </w:rPr>
        <w:t>&lt;&lt;Address&gt;&gt;</w:t>
      </w:r>
    </w:p>
    <w:p w14:paraId="266015AA" w14:textId="77777777" w:rsidR="004B5D83" w:rsidRPr="005D4A52" w:rsidRDefault="004B5D83" w:rsidP="00C6407E">
      <w:pPr>
        <w:keepNext/>
        <w:keepLines/>
        <w:widowControl/>
        <w:ind w:right="-288"/>
        <w:rPr>
          <w:rFonts w:ascii="Arial" w:hAnsi="Arial" w:cs="Arial"/>
          <w:color w:val="FF0000"/>
          <w:sz w:val="24"/>
          <w:szCs w:val="24"/>
        </w:rPr>
      </w:pPr>
      <w:r w:rsidRPr="005D4A52">
        <w:rPr>
          <w:rFonts w:ascii="Arial" w:hAnsi="Arial" w:cs="Arial"/>
          <w:color w:val="FF0000"/>
          <w:sz w:val="24"/>
          <w:szCs w:val="24"/>
        </w:rPr>
        <w:t>&lt;&lt;Fax&gt;&gt;</w:t>
      </w:r>
    </w:p>
    <w:p w14:paraId="4F2BCF82" w14:textId="77777777" w:rsidR="004B5D83" w:rsidRPr="005D4A52" w:rsidRDefault="004B5D83" w:rsidP="00C6407E">
      <w:pPr>
        <w:keepNext/>
        <w:keepLines/>
        <w:widowControl/>
        <w:ind w:right="-288"/>
        <w:rPr>
          <w:rFonts w:ascii="Arial" w:hAnsi="Arial" w:cs="Arial"/>
          <w:color w:val="FF0000"/>
          <w:sz w:val="24"/>
          <w:szCs w:val="24"/>
        </w:rPr>
      </w:pPr>
      <w:r w:rsidRPr="005D4A52">
        <w:rPr>
          <w:rFonts w:ascii="Arial" w:hAnsi="Arial" w:cs="Arial"/>
          <w:color w:val="FF0000"/>
          <w:sz w:val="24"/>
          <w:szCs w:val="24"/>
        </w:rPr>
        <w:t>&lt;&lt;Email&gt;&gt;</w:t>
      </w:r>
    </w:p>
    <w:p w14:paraId="5EC48345" w14:textId="77777777" w:rsidR="004B5D83" w:rsidRPr="005D4A52" w:rsidRDefault="004B5D83" w:rsidP="00C6407E">
      <w:pPr>
        <w:ind w:right="-288"/>
        <w:rPr>
          <w:rFonts w:ascii="Arial" w:hAnsi="Arial" w:cs="Arial"/>
          <w:i/>
          <w:sz w:val="24"/>
          <w:szCs w:val="24"/>
        </w:rPr>
      </w:pPr>
    </w:p>
    <w:p w14:paraId="33ECCE20" w14:textId="77777777" w:rsidR="004B5D83" w:rsidRPr="005D4A52" w:rsidRDefault="004B5D83" w:rsidP="00C6407E">
      <w:pPr>
        <w:tabs>
          <w:tab w:val="left" w:pos="1559"/>
        </w:tabs>
        <w:ind w:right="5904"/>
        <w:rPr>
          <w:rFonts w:ascii="Arial" w:hAnsi="Arial" w:cs="Arial"/>
          <w:i/>
          <w:color w:val="FF0000"/>
          <w:sz w:val="24"/>
          <w:szCs w:val="24"/>
        </w:rPr>
      </w:pPr>
      <w:r w:rsidRPr="005D4A52">
        <w:rPr>
          <w:rFonts w:ascii="Arial" w:hAnsi="Arial" w:cs="Arial"/>
          <w:b/>
          <w:sz w:val="24"/>
          <w:szCs w:val="24"/>
        </w:rPr>
        <w:t>Patient</w:t>
      </w:r>
      <w:r w:rsidRPr="005D4A52">
        <w:rPr>
          <w:rFonts w:ascii="Arial" w:hAnsi="Arial" w:cs="Arial"/>
          <w:b/>
          <w:spacing w:val="-2"/>
          <w:sz w:val="24"/>
          <w:szCs w:val="24"/>
        </w:rPr>
        <w:t xml:space="preserve"> </w:t>
      </w:r>
      <w:r w:rsidRPr="005D4A52">
        <w:rPr>
          <w:rFonts w:ascii="Arial" w:hAnsi="Arial" w:cs="Arial"/>
          <w:b/>
          <w:sz w:val="24"/>
          <w:szCs w:val="24"/>
        </w:rPr>
        <w:t>Name:</w:t>
      </w:r>
      <w:r w:rsidRPr="005D4A52">
        <w:rPr>
          <w:rFonts w:ascii="Arial" w:hAnsi="Arial" w:cs="Arial"/>
          <w:bCs/>
          <w:sz w:val="24"/>
          <w:szCs w:val="24"/>
        </w:rPr>
        <w:t xml:space="preserve"> </w:t>
      </w:r>
      <w:r w:rsidRPr="005D4A52">
        <w:rPr>
          <w:rFonts w:ascii="Arial" w:hAnsi="Arial" w:cs="Arial"/>
          <w:color w:val="FF0000"/>
          <w:sz w:val="24"/>
          <w:szCs w:val="24"/>
        </w:rPr>
        <w:t>&lt;&lt;Patient Name&gt;&gt;</w:t>
      </w:r>
    </w:p>
    <w:p w14:paraId="1EAC7639" w14:textId="77777777" w:rsidR="004B5D83" w:rsidRPr="005D4A52" w:rsidRDefault="004B5D83" w:rsidP="00C6407E">
      <w:pPr>
        <w:tabs>
          <w:tab w:val="left" w:pos="1559"/>
        </w:tabs>
        <w:ind w:right="5904"/>
        <w:rPr>
          <w:rFonts w:ascii="Arial" w:hAnsi="Arial" w:cs="Arial"/>
          <w:b/>
          <w:color w:val="FF0000"/>
          <w:sz w:val="24"/>
          <w:szCs w:val="24"/>
        </w:rPr>
      </w:pPr>
      <w:r w:rsidRPr="005D4A52">
        <w:rPr>
          <w:rFonts w:ascii="Arial" w:hAnsi="Arial" w:cs="Arial"/>
          <w:b/>
          <w:spacing w:val="1"/>
          <w:sz w:val="24"/>
          <w:szCs w:val="24"/>
        </w:rPr>
        <w:t xml:space="preserve">Subscriber </w:t>
      </w:r>
      <w:proofErr w:type="gramStart"/>
      <w:r w:rsidRPr="005D4A52">
        <w:rPr>
          <w:rFonts w:ascii="Arial" w:hAnsi="Arial" w:cs="Arial"/>
          <w:b/>
          <w:spacing w:val="1"/>
          <w:sz w:val="24"/>
          <w:szCs w:val="24"/>
        </w:rPr>
        <w:t>ID#</w:t>
      </w:r>
      <w:r w:rsidRPr="005D4A52">
        <w:rPr>
          <w:rFonts w:ascii="Arial" w:hAnsi="Arial" w:cs="Arial"/>
          <w:b/>
          <w:bCs/>
          <w:spacing w:val="1"/>
          <w:sz w:val="24"/>
          <w:szCs w:val="24"/>
        </w:rPr>
        <w:t>:</w:t>
      </w:r>
      <w:proofErr w:type="gramEnd"/>
      <w:r w:rsidRPr="005D4A52">
        <w:rPr>
          <w:rFonts w:ascii="Arial" w:hAnsi="Arial" w:cs="Arial"/>
          <w:i/>
          <w:spacing w:val="1"/>
          <w:sz w:val="24"/>
          <w:szCs w:val="24"/>
        </w:rPr>
        <w:t xml:space="preserve"> </w:t>
      </w:r>
      <w:r w:rsidRPr="005D4A52">
        <w:rPr>
          <w:rFonts w:ascii="Arial" w:hAnsi="Arial" w:cs="Arial"/>
          <w:color w:val="FF0000"/>
          <w:sz w:val="24"/>
          <w:szCs w:val="24"/>
        </w:rPr>
        <w:t>&lt;&lt;</w:t>
      </w:r>
      <w:r w:rsidRPr="005D4A52">
        <w:rPr>
          <w:rFonts w:ascii="Arial" w:hAnsi="Arial" w:cs="Arial"/>
          <w:color w:val="FF0000"/>
          <w:spacing w:val="1"/>
          <w:sz w:val="24"/>
          <w:szCs w:val="24"/>
        </w:rPr>
        <w:t>ID Number</w:t>
      </w:r>
      <w:r w:rsidRPr="005D4A52">
        <w:rPr>
          <w:rFonts w:ascii="Arial" w:hAnsi="Arial" w:cs="Arial"/>
          <w:color w:val="FF0000"/>
          <w:sz w:val="24"/>
          <w:szCs w:val="24"/>
        </w:rPr>
        <w:t>&gt;&gt;</w:t>
      </w:r>
    </w:p>
    <w:p w14:paraId="59401EF4" w14:textId="77777777" w:rsidR="004B5D83" w:rsidRPr="005D4A52" w:rsidRDefault="004B5D83" w:rsidP="00C6407E">
      <w:pPr>
        <w:tabs>
          <w:tab w:val="left" w:pos="1559"/>
        </w:tabs>
        <w:ind w:right="7056"/>
        <w:rPr>
          <w:rFonts w:ascii="Arial" w:hAnsi="Arial" w:cs="Arial"/>
          <w:i/>
          <w:color w:val="FF0000"/>
          <w:sz w:val="24"/>
          <w:szCs w:val="24"/>
        </w:rPr>
      </w:pPr>
      <w:proofErr w:type="gramStart"/>
      <w:r w:rsidRPr="005D4A52">
        <w:rPr>
          <w:rFonts w:ascii="Arial" w:hAnsi="Arial" w:cs="Arial"/>
          <w:b/>
          <w:sz w:val="24"/>
          <w:szCs w:val="24"/>
        </w:rPr>
        <w:t>Group#:</w:t>
      </w:r>
      <w:proofErr w:type="gramEnd"/>
      <w:r w:rsidRPr="005D4A52">
        <w:rPr>
          <w:rFonts w:ascii="Arial" w:hAnsi="Arial" w:cs="Arial"/>
          <w:b/>
          <w:sz w:val="24"/>
          <w:szCs w:val="24"/>
        </w:rPr>
        <w:t xml:space="preserve"> </w:t>
      </w:r>
      <w:r w:rsidRPr="005D4A52">
        <w:rPr>
          <w:rFonts w:ascii="Arial" w:hAnsi="Arial" w:cs="Arial"/>
          <w:color w:val="FF0000"/>
          <w:sz w:val="24"/>
          <w:szCs w:val="24"/>
        </w:rPr>
        <w:t>&lt;&lt;Group Number&gt;&gt;</w:t>
      </w:r>
    </w:p>
    <w:p w14:paraId="0BF063F7" w14:textId="77777777" w:rsidR="004B5D83" w:rsidRPr="005D4A52" w:rsidRDefault="004B5D83" w:rsidP="00C6407E">
      <w:pPr>
        <w:pStyle w:val="BodyText"/>
        <w:spacing w:before="10"/>
        <w:rPr>
          <w:rFonts w:ascii="Arial" w:hAnsi="Arial" w:cs="Arial"/>
          <w:i/>
          <w:sz w:val="24"/>
          <w:szCs w:val="24"/>
        </w:rPr>
      </w:pPr>
    </w:p>
    <w:p w14:paraId="2037AEBC" w14:textId="0774812D" w:rsidR="004B5D83" w:rsidRPr="005D4A52" w:rsidRDefault="004B5D83" w:rsidP="00C6407E">
      <w:pPr>
        <w:pStyle w:val="Heading1"/>
        <w:ind w:left="0"/>
        <w:rPr>
          <w:rFonts w:ascii="Arial" w:hAnsi="Arial" w:cs="Arial"/>
          <w:sz w:val="24"/>
          <w:szCs w:val="24"/>
        </w:rPr>
      </w:pPr>
      <w:r w:rsidRPr="005D4A52">
        <w:rPr>
          <w:rFonts w:ascii="Arial" w:hAnsi="Arial" w:cs="Arial"/>
          <w:sz w:val="24"/>
          <w:szCs w:val="24"/>
        </w:rPr>
        <w:t>Subject</w:t>
      </w:r>
      <w:r w:rsidR="007A4D51">
        <w:rPr>
          <w:rFonts w:ascii="Arial" w:hAnsi="Arial" w:cs="Arial"/>
          <w:sz w:val="24"/>
          <w:szCs w:val="24"/>
        </w:rPr>
        <w:t xml:space="preserve">: </w:t>
      </w:r>
      <w:r w:rsidRPr="005D4A52">
        <w:rPr>
          <w:rFonts w:ascii="Arial" w:hAnsi="Arial" w:cs="Arial"/>
          <w:sz w:val="24"/>
          <w:szCs w:val="24"/>
        </w:rPr>
        <w:t>Intent</w:t>
      </w:r>
      <w:r w:rsidRPr="005D4A52">
        <w:rPr>
          <w:rFonts w:ascii="Arial" w:hAnsi="Arial" w:cs="Arial"/>
          <w:spacing w:val="-2"/>
          <w:sz w:val="24"/>
          <w:szCs w:val="24"/>
        </w:rPr>
        <w:t xml:space="preserve"> </w:t>
      </w:r>
      <w:r w:rsidRPr="005D4A52">
        <w:rPr>
          <w:rFonts w:ascii="Arial" w:hAnsi="Arial" w:cs="Arial"/>
          <w:sz w:val="24"/>
          <w:szCs w:val="24"/>
        </w:rPr>
        <w:t>to</w:t>
      </w:r>
      <w:r w:rsidRPr="005D4A52">
        <w:rPr>
          <w:rFonts w:ascii="Arial" w:hAnsi="Arial" w:cs="Arial"/>
          <w:spacing w:val="-1"/>
          <w:sz w:val="24"/>
          <w:szCs w:val="24"/>
        </w:rPr>
        <w:t xml:space="preserve"> </w:t>
      </w:r>
      <w:proofErr w:type="gramStart"/>
      <w:r w:rsidRPr="005D4A52">
        <w:rPr>
          <w:rFonts w:ascii="Arial" w:hAnsi="Arial" w:cs="Arial"/>
          <w:sz w:val="24"/>
          <w:szCs w:val="24"/>
        </w:rPr>
        <w:t>treat</w:t>
      </w:r>
      <w:r w:rsidRPr="005D4A52">
        <w:rPr>
          <w:rFonts w:ascii="Arial" w:hAnsi="Arial" w:cs="Arial"/>
          <w:spacing w:val="-4"/>
          <w:sz w:val="24"/>
          <w:szCs w:val="24"/>
        </w:rPr>
        <w:t xml:space="preserve"> </w:t>
      </w:r>
      <w:r w:rsidRPr="005D4A52">
        <w:rPr>
          <w:rFonts w:ascii="Arial" w:hAnsi="Arial" w:cs="Arial"/>
          <w:sz w:val="24"/>
          <w:szCs w:val="24"/>
        </w:rPr>
        <w:t>with</w:t>
      </w:r>
      <w:r w:rsidRPr="005D4A52">
        <w:rPr>
          <w:rFonts w:ascii="Arial" w:hAnsi="Arial" w:cs="Arial"/>
          <w:spacing w:val="-4"/>
          <w:sz w:val="24"/>
          <w:szCs w:val="24"/>
        </w:rPr>
        <w:t xml:space="preserve"> </w:t>
      </w:r>
      <w:r w:rsidR="00F20886" w:rsidRPr="005D4A52">
        <w:rPr>
          <w:rFonts w:ascii="Arial" w:hAnsi="Arial" w:cs="Arial"/>
          <w:sz w:val="24"/>
          <w:szCs w:val="24"/>
        </w:rPr>
        <w:t>C</w:t>
      </w:r>
      <w:r w:rsidR="00874356">
        <w:rPr>
          <w:rFonts w:ascii="Arial" w:hAnsi="Arial" w:cs="Arial"/>
          <w:sz w:val="24"/>
          <w:szCs w:val="24"/>
        </w:rPr>
        <w:t>erezyme</w:t>
      </w:r>
      <w:r w:rsidRPr="005D4A52">
        <w:rPr>
          <w:rFonts w:ascii="Arial" w:hAnsi="Arial" w:cs="Arial"/>
          <w:b w:val="0"/>
          <w:bCs w:val="0"/>
          <w:sz w:val="24"/>
          <w:szCs w:val="24"/>
          <w:vertAlign w:val="superscript"/>
        </w:rPr>
        <w:t>®</w:t>
      </w:r>
      <w:proofErr w:type="gramEnd"/>
      <w:r w:rsidRPr="005D4A52">
        <w:rPr>
          <w:rFonts w:ascii="Arial" w:hAnsi="Arial" w:cs="Arial"/>
          <w:b w:val="0"/>
          <w:bCs w:val="0"/>
          <w:sz w:val="24"/>
          <w:szCs w:val="24"/>
          <w:vertAlign w:val="superscript"/>
        </w:rPr>
        <w:t xml:space="preserve"> </w:t>
      </w:r>
      <w:r w:rsidRPr="005D4A52">
        <w:rPr>
          <w:rFonts w:ascii="Arial" w:hAnsi="Arial" w:cs="Arial"/>
          <w:sz w:val="24"/>
          <w:szCs w:val="24"/>
        </w:rPr>
        <w:t>(</w:t>
      </w:r>
      <w:proofErr w:type="spellStart"/>
      <w:r w:rsidR="00F20886" w:rsidRPr="005D4A52">
        <w:rPr>
          <w:rFonts w:ascii="Arial" w:hAnsi="Arial" w:cs="Arial"/>
          <w:color w:val="000000"/>
          <w:sz w:val="24"/>
          <w:szCs w:val="24"/>
        </w:rPr>
        <w:t>imiglucerase</w:t>
      </w:r>
      <w:proofErr w:type="spellEnd"/>
      <w:r w:rsidRPr="005D4A52">
        <w:rPr>
          <w:rFonts w:ascii="Arial" w:hAnsi="Arial" w:cs="Arial"/>
          <w:sz w:val="24"/>
          <w:szCs w:val="24"/>
        </w:rPr>
        <w:t>)</w:t>
      </w:r>
    </w:p>
    <w:p w14:paraId="43A15AB9" w14:textId="77777777" w:rsidR="004B5D83" w:rsidRPr="005D4A52" w:rsidRDefault="004B5D83" w:rsidP="00C6407E">
      <w:pPr>
        <w:widowControl/>
        <w:adjustRightInd w:val="0"/>
        <w:rPr>
          <w:rFonts w:ascii="Arial" w:eastAsiaTheme="minorHAnsi" w:hAnsi="Arial" w:cs="Arial"/>
          <w:sz w:val="24"/>
          <w:szCs w:val="24"/>
          <w14:ligatures w14:val="standardContextual"/>
        </w:rPr>
      </w:pPr>
    </w:p>
    <w:p w14:paraId="6CA8FC6A" w14:textId="77777777" w:rsidR="004B5D83" w:rsidRPr="00897571" w:rsidRDefault="004B5D83" w:rsidP="00C6407E">
      <w:pPr>
        <w:rPr>
          <w:rFonts w:ascii="Arial" w:hAnsi="Arial" w:cs="Arial"/>
          <w:sz w:val="24"/>
          <w:szCs w:val="24"/>
        </w:rPr>
      </w:pPr>
      <w:r w:rsidRPr="00897571">
        <w:rPr>
          <w:rFonts w:ascii="Arial" w:hAnsi="Arial" w:cs="Arial"/>
          <w:sz w:val="24"/>
          <w:szCs w:val="24"/>
        </w:rPr>
        <w:t>Dear</w:t>
      </w:r>
      <w:r w:rsidRPr="00897571">
        <w:rPr>
          <w:rFonts w:ascii="Arial" w:hAnsi="Arial" w:cs="Arial"/>
          <w:spacing w:val="-1"/>
          <w:sz w:val="24"/>
          <w:szCs w:val="24"/>
        </w:rPr>
        <w:t xml:space="preserve"> </w:t>
      </w:r>
      <w:r w:rsidRPr="00897571">
        <w:rPr>
          <w:rFonts w:ascii="Arial" w:hAnsi="Arial" w:cs="Arial"/>
          <w:color w:val="FF0000"/>
          <w:sz w:val="24"/>
          <w:szCs w:val="24"/>
        </w:rPr>
        <w:t>&lt;&lt;Contact Name&gt;&gt;</w:t>
      </w:r>
      <w:r w:rsidRPr="00897571">
        <w:rPr>
          <w:rFonts w:ascii="Arial" w:hAnsi="Arial" w:cs="Arial"/>
          <w:sz w:val="24"/>
          <w:szCs w:val="24"/>
        </w:rPr>
        <w:t>:</w:t>
      </w:r>
    </w:p>
    <w:p w14:paraId="6D075C04" w14:textId="77777777" w:rsidR="004B5D83" w:rsidRPr="00897571" w:rsidRDefault="004B5D83" w:rsidP="00C6407E">
      <w:pPr>
        <w:widowControl/>
        <w:adjustRightInd w:val="0"/>
        <w:rPr>
          <w:rFonts w:ascii="Arial" w:eastAsiaTheme="minorHAnsi" w:hAnsi="Arial" w:cs="Arial"/>
          <w:sz w:val="24"/>
          <w:szCs w:val="24"/>
          <w14:ligatures w14:val="standardContextual"/>
        </w:rPr>
      </w:pPr>
    </w:p>
    <w:p w14:paraId="5202F05D" w14:textId="6BF20BF4" w:rsidR="004B5D83" w:rsidRPr="00897571" w:rsidRDefault="004B5D83" w:rsidP="38AE8B78">
      <w:pPr>
        <w:pStyle w:val="BodyText"/>
        <w:rPr>
          <w:rFonts w:ascii="Arial" w:hAnsi="Arial" w:cs="Arial"/>
          <w:i/>
          <w:iCs/>
          <w:sz w:val="24"/>
          <w:szCs w:val="24"/>
        </w:rPr>
      </w:pPr>
      <w:r w:rsidRPr="00897571">
        <w:rPr>
          <w:rFonts w:ascii="Arial" w:hAnsi="Arial" w:cs="Arial"/>
          <w:sz w:val="24"/>
          <w:szCs w:val="24"/>
        </w:rPr>
        <w:t xml:space="preserve">I am writing on behalf of my patient, </w:t>
      </w:r>
      <w:r w:rsidRPr="00897571">
        <w:rPr>
          <w:rFonts w:ascii="Arial" w:hAnsi="Arial" w:cs="Arial"/>
          <w:color w:val="FF0000"/>
          <w:sz w:val="24"/>
          <w:szCs w:val="24"/>
        </w:rPr>
        <w:t>&lt;&lt;Patient Name&gt;&gt;</w:t>
      </w:r>
      <w:r w:rsidRPr="00897571">
        <w:rPr>
          <w:rFonts w:ascii="Arial" w:hAnsi="Arial" w:cs="Arial"/>
          <w:sz w:val="24"/>
          <w:szCs w:val="24"/>
        </w:rPr>
        <w:t>, who has been diagnosed with a rare lysosomal storage dis</w:t>
      </w:r>
      <w:r w:rsidR="5ACBFC39" w:rsidRPr="00897571">
        <w:rPr>
          <w:rFonts w:ascii="Arial" w:hAnsi="Arial" w:cs="Arial"/>
          <w:sz w:val="24"/>
          <w:szCs w:val="24"/>
        </w:rPr>
        <w:t>ease</w:t>
      </w:r>
      <w:r w:rsidRPr="00897571">
        <w:rPr>
          <w:rFonts w:ascii="Arial" w:hAnsi="Arial" w:cs="Arial"/>
          <w:sz w:val="24"/>
          <w:szCs w:val="24"/>
        </w:rPr>
        <w:t xml:space="preserve">, </w:t>
      </w:r>
      <w:r w:rsidR="009411DE" w:rsidRPr="00897571">
        <w:rPr>
          <w:rFonts w:ascii="Arial" w:hAnsi="Arial" w:cs="Arial"/>
          <w:sz w:val="24"/>
          <w:szCs w:val="24"/>
        </w:rPr>
        <w:t xml:space="preserve">Gaucher disease </w:t>
      </w:r>
      <w:r w:rsidR="005C4A1D" w:rsidRPr="00897571">
        <w:rPr>
          <w:rFonts w:ascii="Arial" w:hAnsi="Arial" w:cs="Arial"/>
          <w:color w:val="FF0000"/>
          <w:sz w:val="24"/>
          <w:szCs w:val="24"/>
        </w:rPr>
        <w:t>&lt;&lt;</w:t>
      </w:r>
      <w:r w:rsidR="009411DE" w:rsidRPr="00897571">
        <w:rPr>
          <w:rFonts w:ascii="Arial" w:hAnsi="Arial" w:cs="Arial"/>
          <w:color w:val="FF0000"/>
          <w:sz w:val="24"/>
          <w:szCs w:val="24"/>
        </w:rPr>
        <w:t>t</w:t>
      </w:r>
      <w:r w:rsidR="005C4A1D" w:rsidRPr="00897571">
        <w:rPr>
          <w:rFonts w:ascii="Arial" w:hAnsi="Arial" w:cs="Arial"/>
          <w:color w:val="FF0000"/>
          <w:sz w:val="24"/>
          <w:szCs w:val="24"/>
        </w:rPr>
        <w:t xml:space="preserve">ype 1 (GD1) </w:t>
      </w:r>
      <w:r w:rsidR="009E0E37" w:rsidRPr="00897571">
        <w:rPr>
          <w:rFonts w:ascii="Arial" w:hAnsi="Arial" w:cs="Arial"/>
          <w:color w:val="FF0000"/>
          <w:sz w:val="24"/>
          <w:szCs w:val="24"/>
        </w:rPr>
        <w:t>or</w:t>
      </w:r>
      <w:r w:rsidR="005C4A1D" w:rsidRPr="00897571">
        <w:rPr>
          <w:rFonts w:ascii="Arial" w:hAnsi="Arial" w:cs="Arial"/>
          <w:color w:val="FF0000"/>
          <w:sz w:val="24"/>
          <w:szCs w:val="24"/>
        </w:rPr>
        <w:t xml:space="preserve"> </w:t>
      </w:r>
      <w:r w:rsidR="009411DE" w:rsidRPr="00897571">
        <w:rPr>
          <w:rFonts w:ascii="Arial" w:hAnsi="Arial" w:cs="Arial"/>
          <w:color w:val="FF0000"/>
          <w:sz w:val="24"/>
          <w:szCs w:val="24"/>
        </w:rPr>
        <w:t>t</w:t>
      </w:r>
      <w:r w:rsidR="005C4A1D" w:rsidRPr="00897571">
        <w:rPr>
          <w:rFonts w:ascii="Arial" w:hAnsi="Arial" w:cs="Arial"/>
          <w:color w:val="FF0000"/>
          <w:sz w:val="24"/>
          <w:szCs w:val="24"/>
        </w:rPr>
        <w:t>ype 3 (GD3)&gt;&gt;</w:t>
      </w:r>
      <w:r w:rsidRPr="00897571">
        <w:rPr>
          <w:rFonts w:ascii="Arial" w:hAnsi="Arial" w:cs="Arial"/>
          <w:sz w:val="24"/>
          <w:szCs w:val="24"/>
        </w:rPr>
        <w:t xml:space="preserve">. Patients with </w:t>
      </w:r>
      <w:r w:rsidR="72E7DA02" w:rsidRPr="00897571">
        <w:rPr>
          <w:rFonts w:ascii="Arial" w:hAnsi="Arial" w:cs="Arial"/>
          <w:color w:val="FF0000"/>
          <w:sz w:val="24"/>
          <w:szCs w:val="24"/>
        </w:rPr>
        <w:t xml:space="preserve">&lt;&lt;GD1 </w:t>
      </w:r>
      <w:r w:rsidR="009E0E37" w:rsidRPr="00897571">
        <w:rPr>
          <w:rFonts w:ascii="Arial" w:hAnsi="Arial" w:cs="Arial"/>
          <w:color w:val="FF0000"/>
          <w:sz w:val="24"/>
          <w:szCs w:val="24"/>
        </w:rPr>
        <w:t>or</w:t>
      </w:r>
      <w:r w:rsidR="72E7DA02" w:rsidRPr="00897571">
        <w:rPr>
          <w:rFonts w:ascii="Arial" w:hAnsi="Arial" w:cs="Arial"/>
          <w:color w:val="FF0000"/>
          <w:sz w:val="24"/>
          <w:szCs w:val="24"/>
        </w:rPr>
        <w:t xml:space="preserve"> GD3&gt;&gt;</w:t>
      </w:r>
      <w:r w:rsidRPr="00897571">
        <w:rPr>
          <w:rFonts w:ascii="Arial" w:hAnsi="Arial" w:cs="Arial"/>
          <w:sz w:val="24"/>
          <w:szCs w:val="24"/>
        </w:rPr>
        <w:t xml:space="preserve"> have deficient activity of the enzyme acid β-glucosidase, which leads to the accumulation of the enzyme substrate glucosylceramide (GL-1).</w:t>
      </w:r>
      <w:r w:rsidR="00E7714D" w:rsidRPr="00897571">
        <w:rPr>
          <w:rFonts w:ascii="Arial" w:hAnsi="Arial" w:cs="Arial"/>
          <w:sz w:val="24"/>
          <w:szCs w:val="24"/>
        </w:rPr>
        <w:t xml:space="preserve"> </w:t>
      </w:r>
      <w:r w:rsidRPr="00897571">
        <w:rPr>
          <w:rFonts w:ascii="Arial" w:hAnsi="Arial" w:cs="Arial"/>
          <w:sz w:val="24"/>
          <w:szCs w:val="24"/>
        </w:rPr>
        <w:t xml:space="preserve">I plan to treat </w:t>
      </w:r>
      <w:r w:rsidRPr="00897571">
        <w:rPr>
          <w:rFonts w:ascii="Arial" w:hAnsi="Arial" w:cs="Arial"/>
          <w:color w:val="FF0000"/>
          <w:sz w:val="24"/>
          <w:szCs w:val="24"/>
        </w:rPr>
        <w:t xml:space="preserve">&lt;&lt;Patient Name&gt;&gt; </w:t>
      </w:r>
      <w:r w:rsidRPr="00897571">
        <w:rPr>
          <w:rFonts w:ascii="Arial" w:hAnsi="Arial" w:cs="Arial"/>
          <w:sz w:val="24"/>
          <w:szCs w:val="24"/>
        </w:rPr>
        <w:t xml:space="preserve">with </w:t>
      </w:r>
      <w:r w:rsidR="00F20886" w:rsidRPr="00897571">
        <w:rPr>
          <w:rFonts w:ascii="Arial" w:hAnsi="Arial" w:cs="Arial"/>
          <w:sz w:val="24"/>
          <w:szCs w:val="24"/>
        </w:rPr>
        <w:t>C</w:t>
      </w:r>
      <w:r w:rsidR="00874356" w:rsidRPr="00897571">
        <w:rPr>
          <w:rFonts w:ascii="Arial" w:hAnsi="Arial" w:cs="Arial"/>
          <w:sz w:val="24"/>
          <w:szCs w:val="24"/>
        </w:rPr>
        <w:t>erezyme</w:t>
      </w:r>
      <w:r w:rsidRPr="00897571">
        <w:rPr>
          <w:rFonts w:ascii="Arial" w:hAnsi="Arial" w:cs="Arial"/>
          <w:sz w:val="24"/>
          <w:szCs w:val="24"/>
          <w:vertAlign w:val="superscript"/>
        </w:rPr>
        <w:t>®</w:t>
      </w:r>
      <w:r w:rsidRPr="00897571">
        <w:rPr>
          <w:rFonts w:ascii="Arial" w:hAnsi="Arial" w:cs="Arial"/>
          <w:sz w:val="24"/>
          <w:szCs w:val="24"/>
        </w:rPr>
        <w:t xml:space="preserve"> (</w:t>
      </w:r>
      <w:proofErr w:type="spellStart"/>
      <w:r w:rsidR="00F20886" w:rsidRPr="00897571">
        <w:rPr>
          <w:rFonts w:ascii="Arial" w:hAnsi="Arial" w:cs="Arial"/>
          <w:color w:val="000000" w:themeColor="text1"/>
          <w:sz w:val="24"/>
          <w:szCs w:val="24"/>
        </w:rPr>
        <w:t>imiglucerase</w:t>
      </w:r>
      <w:proofErr w:type="spellEnd"/>
      <w:r w:rsidRPr="00897571">
        <w:rPr>
          <w:rFonts w:ascii="Arial" w:hAnsi="Arial" w:cs="Arial"/>
          <w:sz w:val="24"/>
          <w:szCs w:val="24"/>
        </w:rPr>
        <w:t>).</w:t>
      </w:r>
    </w:p>
    <w:p w14:paraId="6069B2F3" w14:textId="77777777" w:rsidR="004B5D83" w:rsidRPr="00897571" w:rsidRDefault="004B5D83" w:rsidP="00C6407E">
      <w:pPr>
        <w:widowControl/>
        <w:adjustRightInd w:val="0"/>
        <w:rPr>
          <w:rFonts w:ascii="Arial" w:eastAsiaTheme="minorHAnsi" w:hAnsi="Arial" w:cs="Arial"/>
          <w:sz w:val="24"/>
          <w:szCs w:val="24"/>
          <w14:ligatures w14:val="standardContextual"/>
        </w:rPr>
      </w:pPr>
    </w:p>
    <w:p w14:paraId="202D127A" w14:textId="1B8E1ADC" w:rsidR="004B5D83" w:rsidRPr="00897571" w:rsidRDefault="004B5D83" w:rsidP="00C6407E">
      <w:pPr>
        <w:spacing w:before="1"/>
        <w:ind w:hanging="1"/>
        <w:rPr>
          <w:rFonts w:ascii="Arial" w:hAnsi="Arial" w:cs="Arial"/>
          <w:color w:val="FF0000"/>
          <w:sz w:val="24"/>
          <w:szCs w:val="24"/>
        </w:rPr>
      </w:pPr>
      <w:r w:rsidRPr="00897571">
        <w:rPr>
          <w:rFonts w:ascii="Arial" w:hAnsi="Arial" w:cs="Arial"/>
          <w:color w:val="FF0000"/>
          <w:sz w:val="24"/>
          <w:szCs w:val="24"/>
        </w:rPr>
        <w:t>&lt;&lt;Insert</w:t>
      </w:r>
      <w:r w:rsidRPr="00897571">
        <w:rPr>
          <w:rFonts w:ascii="Arial" w:hAnsi="Arial" w:cs="Arial"/>
          <w:color w:val="FF0000"/>
          <w:spacing w:val="-3"/>
          <w:sz w:val="24"/>
          <w:szCs w:val="24"/>
        </w:rPr>
        <w:t xml:space="preserve"> </w:t>
      </w:r>
      <w:r w:rsidRPr="00897571">
        <w:rPr>
          <w:rFonts w:ascii="Arial" w:hAnsi="Arial" w:cs="Arial"/>
          <w:color w:val="FF0000"/>
          <w:sz w:val="24"/>
          <w:szCs w:val="24"/>
        </w:rPr>
        <w:t>paragraph</w:t>
      </w:r>
      <w:r w:rsidRPr="00897571">
        <w:rPr>
          <w:rFonts w:ascii="Arial" w:hAnsi="Arial" w:cs="Arial"/>
          <w:color w:val="FF0000"/>
          <w:spacing w:val="-4"/>
          <w:sz w:val="24"/>
          <w:szCs w:val="24"/>
        </w:rPr>
        <w:t xml:space="preserve"> </w:t>
      </w:r>
      <w:r w:rsidRPr="00897571">
        <w:rPr>
          <w:rFonts w:ascii="Arial" w:hAnsi="Arial" w:cs="Arial"/>
          <w:color w:val="FF0000"/>
          <w:sz w:val="24"/>
          <w:szCs w:val="24"/>
        </w:rPr>
        <w:t>here</w:t>
      </w:r>
      <w:r w:rsidRPr="00897571">
        <w:rPr>
          <w:rFonts w:ascii="Arial" w:hAnsi="Arial" w:cs="Arial"/>
          <w:color w:val="FF0000"/>
          <w:spacing w:val="-3"/>
          <w:sz w:val="24"/>
          <w:szCs w:val="24"/>
        </w:rPr>
        <w:t xml:space="preserve"> </w:t>
      </w:r>
      <w:r w:rsidRPr="00897571">
        <w:rPr>
          <w:rFonts w:ascii="Arial" w:hAnsi="Arial" w:cs="Arial"/>
          <w:color w:val="FF0000"/>
          <w:sz w:val="24"/>
          <w:szCs w:val="24"/>
        </w:rPr>
        <w:t>regarding</w:t>
      </w:r>
      <w:r w:rsidRPr="00897571">
        <w:rPr>
          <w:rFonts w:ascii="Arial" w:hAnsi="Arial" w:cs="Arial"/>
          <w:color w:val="FF0000"/>
          <w:spacing w:val="-4"/>
          <w:sz w:val="24"/>
          <w:szCs w:val="24"/>
        </w:rPr>
        <w:t xml:space="preserve"> </w:t>
      </w:r>
      <w:r w:rsidRPr="00897571">
        <w:rPr>
          <w:rFonts w:ascii="Arial" w:hAnsi="Arial" w:cs="Arial"/>
          <w:color w:val="FF0000"/>
          <w:sz w:val="24"/>
          <w:szCs w:val="24"/>
        </w:rPr>
        <w:t>patient-specific</w:t>
      </w:r>
      <w:r w:rsidRPr="00897571">
        <w:rPr>
          <w:rFonts w:ascii="Arial" w:hAnsi="Arial" w:cs="Arial"/>
          <w:color w:val="FF0000"/>
          <w:spacing w:val="-3"/>
          <w:sz w:val="24"/>
          <w:szCs w:val="24"/>
        </w:rPr>
        <w:t xml:space="preserve"> </w:t>
      </w:r>
      <w:r w:rsidRPr="00897571">
        <w:rPr>
          <w:rFonts w:ascii="Arial" w:hAnsi="Arial" w:cs="Arial"/>
          <w:color w:val="FF0000"/>
          <w:sz w:val="24"/>
          <w:szCs w:val="24"/>
        </w:rPr>
        <w:t>medical</w:t>
      </w:r>
      <w:r w:rsidRPr="00897571">
        <w:rPr>
          <w:rFonts w:ascii="Arial" w:hAnsi="Arial" w:cs="Arial"/>
          <w:color w:val="FF0000"/>
          <w:spacing w:val="-3"/>
          <w:sz w:val="24"/>
          <w:szCs w:val="24"/>
        </w:rPr>
        <w:t xml:space="preserve"> </w:t>
      </w:r>
      <w:r w:rsidRPr="00897571">
        <w:rPr>
          <w:rFonts w:ascii="Arial" w:hAnsi="Arial" w:cs="Arial"/>
          <w:color w:val="FF0000"/>
          <w:sz w:val="24"/>
          <w:szCs w:val="24"/>
        </w:rPr>
        <w:t>information.</w:t>
      </w:r>
      <w:r w:rsidRPr="00897571">
        <w:rPr>
          <w:rFonts w:ascii="Arial" w:hAnsi="Arial" w:cs="Arial"/>
          <w:color w:val="FF0000"/>
          <w:spacing w:val="-3"/>
          <w:sz w:val="24"/>
          <w:szCs w:val="24"/>
        </w:rPr>
        <w:t xml:space="preserve"> </w:t>
      </w:r>
      <w:r w:rsidRPr="00897571">
        <w:rPr>
          <w:rFonts w:ascii="Arial" w:hAnsi="Arial" w:cs="Arial"/>
          <w:color w:val="FF0000"/>
          <w:sz w:val="24"/>
          <w:szCs w:val="24"/>
        </w:rPr>
        <w:t>Provide</w:t>
      </w:r>
      <w:r w:rsidRPr="00897571">
        <w:rPr>
          <w:rFonts w:ascii="Arial" w:hAnsi="Arial" w:cs="Arial"/>
          <w:color w:val="FF0000"/>
          <w:spacing w:val="-2"/>
          <w:sz w:val="24"/>
          <w:szCs w:val="24"/>
        </w:rPr>
        <w:t xml:space="preserve"> </w:t>
      </w:r>
      <w:r w:rsidRPr="00897571">
        <w:rPr>
          <w:rFonts w:ascii="Arial" w:hAnsi="Arial" w:cs="Arial"/>
          <w:color w:val="FF0000"/>
          <w:sz w:val="24"/>
          <w:szCs w:val="24"/>
        </w:rPr>
        <w:t>the</w:t>
      </w:r>
      <w:r w:rsidRPr="00897571">
        <w:rPr>
          <w:rFonts w:ascii="Arial" w:hAnsi="Arial" w:cs="Arial"/>
          <w:color w:val="FF0000"/>
          <w:spacing w:val="-6"/>
          <w:sz w:val="24"/>
          <w:szCs w:val="24"/>
        </w:rPr>
        <w:t xml:space="preserve"> </w:t>
      </w:r>
      <w:r w:rsidRPr="00897571">
        <w:rPr>
          <w:rFonts w:ascii="Arial" w:hAnsi="Arial" w:cs="Arial"/>
          <w:color w:val="FF0000"/>
          <w:sz w:val="24"/>
          <w:szCs w:val="24"/>
        </w:rPr>
        <w:t>patient’s</w:t>
      </w:r>
      <w:r w:rsidRPr="00897571">
        <w:rPr>
          <w:rFonts w:ascii="Arial" w:hAnsi="Arial" w:cs="Arial"/>
          <w:color w:val="FF0000"/>
          <w:spacing w:val="-3"/>
          <w:sz w:val="24"/>
          <w:szCs w:val="24"/>
        </w:rPr>
        <w:t xml:space="preserve"> </w:t>
      </w:r>
      <w:r w:rsidRPr="00897571">
        <w:rPr>
          <w:rFonts w:ascii="Arial" w:hAnsi="Arial" w:cs="Arial"/>
          <w:color w:val="FF0000"/>
          <w:sz w:val="24"/>
          <w:szCs w:val="24"/>
        </w:rPr>
        <w:t>clinical</w:t>
      </w:r>
      <w:r w:rsidRPr="00897571">
        <w:rPr>
          <w:rFonts w:ascii="Arial" w:hAnsi="Arial" w:cs="Arial"/>
          <w:color w:val="FF0000"/>
          <w:spacing w:val="-3"/>
          <w:sz w:val="24"/>
          <w:szCs w:val="24"/>
        </w:rPr>
        <w:t xml:space="preserve"> </w:t>
      </w:r>
      <w:r w:rsidRPr="00897571">
        <w:rPr>
          <w:rFonts w:ascii="Arial" w:hAnsi="Arial" w:cs="Arial"/>
          <w:color w:val="FF0000"/>
          <w:sz w:val="24"/>
          <w:szCs w:val="24"/>
        </w:rPr>
        <w:t>history</w:t>
      </w:r>
      <w:r w:rsidRPr="00897571">
        <w:rPr>
          <w:rFonts w:ascii="Arial" w:hAnsi="Arial" w:cs="Arial"/>
          <w:color w:val="FF0000"/>
          <w:spacing w:val="-3"/>
          <w:sz w:val="24"/>
          <w:szCs w:val="24"/>
        </w:rPr>
        <w:t xml:space="preserve"> </w:t>
      </w:r>
      <w:r w:rsidRPr="00897571">
        <w:rPr>
          <w:rFonts w:ascii="Arial" w:hAnsi="Arial" w:cs="Arial"/>
          <w:color w:val="FF0000"/>
          <w:sz w:val="24"/>
          <w:szCs w:val="24"/>
        </w:rPr>
        <w:t>to</w:t>
      </w:r>
      <w:r w:rsidRPr="00897571">
        <w:rPr>
          <w:rFonts w:ascii="Arial" w:hAnsi="Arial" w:cs="Arial"/>
          <w:color w:val="FF0000"/>
          <w:spacing w:val="-4"/>
          <w:sz w:val="24"/>
          <w:szCs w:val="24"/>
        </w:rPr>
        <w:t xml:space="preserve"> </w:t>
      </w:r>
      <w:r w:rsidRPr="00897571">
        <w:rPr>
          <w:rFonts w:ascii="Arial" w:hAnsi="Arial" w:cs="Arial"/>
          <w:color w:val="FF0000"/>
          <w:sz w:val="24"/>
          <w:szCs w:val="24"/>
        </w:rPr>
        <w:t>support</w:t>
      </w:r>
      <w:r w:rsidRPr="00897571">
        <w:rPr>
          <w:rFonts w:ascii="Arial" w:hAnsi="Arial" w:cs="Arial"/>
          <w:color w:val="FF0000"/>
          <w:spacing w:val="1"/>
          <w:sz w:val="24"/>
          <w:szCs w:val="24"/>
        </w:rPr>
        <w:t xml:space="preserve"> </w:t>
      </w:r>
      <w:r w:rsidR="00F20886" w:rsidRPr="00897571">
        <w:rPr>
          <w:rFonts w:ascii="Arial" w:hAnsi="Arial" w:cs="Arial"/>
          <w:color w:val="FF0000"/>
          <w:sz w:val="24"/>
          <w:szCs w:val="24"/>
        </w:rPr>
        <w:t>C</w:t>
      </w:r>
      <w:r w:rsidR="00874356" w:rsidRPr="00897571">
        <w:rPr>
          <w:rFonts w:ascii="Arial" w:hAnsi="Arial" w:cs="Arial"/>
          <w:color w:val="FF0000"/>
          <w:sz w:val="24"/>
          <w:szCs w:val="24"/>
        </w:rPr>
        <w:t>erezyme</w:t>
      </w:r>
      <w:r w:rsidRPr="00897571">
        <w:rPr>
          <w:rFonts w:ascii="Arial" w:hAnsi="Arial" w:cs="Arial"/>
          <w:color w:val="FF0000"/>
          <w:spacing w:val="-1"/>
          <w:sz w:val="24"/>
          <w:szCs w:val="24"/>
        </w:rPr>
        <w:t xml:space="preserve"> </w:t>
      </w:r>
      <w:r w:rsidRPr="00897571">
        <w:rPr>
          <w:rFonts w:ascii="Arial" w:hAnsi="Arial" w:cs="Arial"/>
          <w:color w:val="FF0000"/>
          <w:sz w:val="24"/>
          <w:szCs w:val="24"/>
        </w:rPr>
        <w:t>treatment,</w:t>
      </w:r>
      <w:r w:rsidRPr="00897571">
        <w:rPr>
          <w:rFonts w:ascii="Arial" w:hAnsi="Arial" w:cs="Arial"/>
          <w:color w:val="FF0000"/>
          <w:spacing w:val="-1"/>
          <w:sz w:val="24"/>
          <w:szCs w:val="24"/>
        </w:rPr>
        <w:t xml:space="preserve"> </w:t>
      </w:r>
      <w:r w:rsidRPr="00897571">
        <w:rPr>
          <w:rFonts w:ascii="Arial" w:hAnsi="Arial" w:cs="Arial"/>
          <w:color w:val="FF0000"/>
          <w:sz w:val="24"/>
          <w:szCs w:val="24"/>
        </w:rPr>
        <w:t>including</w:t>
      </w:r>
      <w:r w:rsidRPr="00897571">
        <w:rPr>
          <w:rFonts w:ascii="Arial" w:hAnsi="Arial" w:cs="Arial"/>
          <w:color w:val="FF0000"/>
          <w:spacing w:val="-1"/>
          <w:sz w:val="24"/>
          <w:szCs w:val="24"/>
        </w:rPr>
        <w:t xml:space="preserve"> </w:t>
      </w:r>
      <w:r w:rsidRPr="00897571">
        <w:rPr>
          <w:rFonts w:ascii="Arial" w:hAnsi="Arial" w:cs="Arial"/>
          <w:color w:val="FF0000"/>
          <w:sz w:val="24"/>
          <w:szCs w:val="24"/>
        </w:rPr>
        <w:t>relevant</w:t>
      </w:r>
      <w:r w:rsidRPr="00897571">
        <w:rPr>
          <w:rFonts w:ascii="Arial" w:hAnsi="Arial" w:cs="Arial"/>
          <w:color w:val="FF0000"/>
          <w:spacing w:val="-1"/>
          <w:sz w:val="24"/>
          <w:szCs w:val="24"/>
        </w:rPr>
        <w:t xml:space="preserve"> </w:t>
      </w:r>
      <w:r w:rsidRPr="00897571">
        <w:rPr>
          <w:rFonts w:ascii="Arial" w:hAnsi="Arial" w:cs="Arial"/>
          <w:color w:val="FF0000"/>
          <w:sz w:val="24"/>
          <w:szCs w:val="24"/>
        </w:rPr>
        <w:t>documentation.&gt;&gt;</w:t>
      </w:r>
    </w:p>
    <w:p w14:paraId="361A0B37" w14:textId="77777777" w:rsidR="004B5D83" w:rsidRPr="00897571" w:rsidRDefault="004B5D83" w:rsidP="00C6407E">
      <w:pPr>
        <w:widowControl/>
        <w:adjustRightInd w:val="0"/>
        <w:rPr>
          <w:rFonts w:ascii="Arial" w:eastAsiaTheme="minorHAnsi" w:hAnsi="Arial" w:cs="Arial"/>
          <w:sz w:val="24"/>
          <w:szCs w:val="24"/>
          <w14:ligatures w14:val="standardContextual"/>
        </w:rPr>
      </w:pPr>
    </w:p>
    <w:p w14:paraId="6D1EE849" w14:textId="3F489242" w:rsidR="004B5D83" w:rsidRPr="00897571" w:rsidRDefault="004B5D83" w:rsidP="00C6407E">
      <w:pPr>
        <w:widowControl/>
        <w:adjustRightInd w:val="0"/>
        <w:rPr>
          <w:rFonts w:ascii="Arial" w:eastAsiaTheme="minorHAnsi" w:hAnsi="Arial" w:cs="Arial"/>
          <w:sz w:val="24"/>
          <w:szCs w:val="24"/>
          <w14:ligatures w14:val="standardContextual"/>
        </w:rPr>
      </w:pPr>
      <w:r w:rsidRPr="00897571">
        <w:rPr>
          <w:rFonts w:ascii="Arial" w:eastAsiaTheme="minorHAnsi" w:hAnsi="Arial" w:cs="Arial"/>
          <w:sz w:val="24"/>
          <w:szCs w:val="24"/>
          <w14:ligatures w14:val="standardContextual"/>
        </w:rPr>
        <w:t xml:space="preserve">The attached Statement of Medical Necessity contains information pertaining to </w:t>
      </w:r>
      <w:r w:rsidR="00C6407E" w:rsidRPr="00897571">
        <w:rPr>
          <w:rFonts w:ascii="Arial" w:hAnsi="Arial" w:cs="Arial"/>
          <w:color w:val="FF0000"/>
          <w:sz w:val="24"/>
          <w:szCs w:val="24"/>
        </w:rPr>
        <w:t>&lt;&lt;Patient Name&gt;&gt;</w:t>
      </w:r>
      <w:r w:rsidR="00C6407E" w:rsidRPr="00897571">
        <w:rPr>
          <w:rFonts w:ascii="Arial" w:hAnsi="Arial" w:cs="Arial"/>
          <w:sz w:val="24"/>
          <w:szCs w:val="24"/>
        </w:rPr>
        <w:t>’</w:t>
      </w:r>
      <w:r w:rsidRPr="00897571">
        <w:rPr>
          <w:rFonts w:ascii="Arial" w:eastAsiaTheme="minorHAnsi" w:hAnsi="Arial" w:cs="Arial"/>
          <w:sz w:val="24"/>
          <w:szCs w:val="24"/>
          <w14:ligatures w14:val="standardContextual"/>
        </w:rPr>
        <w:t>s</w:t>
      </w:r>
    </w:p>
    <w:p w14:paraId="48D2B894" w14:textId="4FA17B75" w:rsidR="00BF6582" w:rsidRPr="00897571" w:rsidRDefault="004B5D83" w:rsidP="38AE8B78">
      <w:pPr>
        <w:widowControl/>
        <w:adjustRightInd w:val="0"/>
        <w:rPr>
          <w:rFonts w:ascii="Arial" w:eastAsiaTheme="minorEastAsia" w:hAnsi="Arial" w:cs="Arial"/>
          <w:sz w:val="24"/>
          <w:szCs w:val="24"/>
          <w14:ligatures w14:val="standardContextual"/>
        </w:rPr>
      </w:pPr>
      <w:r w:rsidRPr="00897571">
        <w:rPr>
          <w:rFonts w:ascii="Arial" w:eastAsiaTheme="minorEastAsia" w:hAnsi="Arial" w:cs="Arial"/>
          <w:sz w:val="24"/>
          <w:szCs w:val="24"/>
          <w14:ligatures w14:val="standardContextual"/>
        </w:rPr>
        <w:t xml:space="preserve">clinical history, </w:t>
      </w:r>
      <w:r w:rsidR="00D00509" w:rsidRPr="00897571">
        <w:rPr>
          <w:rFonts w:ascii="Arial" w:eastAsiaTheme="minorEastAsia" w:hAnsi="Arial" w:cs="Arial"/>
          <w:sz w:val="24"/>
          <w:szCs w:val="24"/>
          <w14:ligatures w14:val="standardContextual"/>
        </w:rPr>
        <w:t xml:space="preserve">including diagnosis of </w:t>
      </w:r>
      <w:r w:rsidR="1DD8B8C7" w:rsidRPr="00897571">
        <w:rPr>
          <w:rFonts w:ascii="Arial" w:hAnsi="Arial" w:cs="Arial"/>
          <w:color w:val="FF0000"/>
          <w:sz w:val="24"/>
          <w:szCs w:val="24"/>
        </w:rPr>
        <w:t xml:space="preserve">&lt;&lt;GD1 </w:t>
      </w:r>
      <w:r w:rsidR="009E0E37" w:rsidRPr="00897571">
        <w:rPr>
          <w:rFonts w:ascii="Arial" w:hAnsi="Arial" w:cs="Arial"/>
          <w:color w:val="FF0000"/>
          <w:sz w:val="24"/>
          <w:szCs w:val="24"/>
        </w:rPr>
        <w:t>or</w:t>
      </w:r>
      <w:r w:rsidR="0086400D" w:rsidRPr="00897571">
        <w:rPr>
          <w:rFonts w:ascii="Arial" w:hAnsi="Arial" w:cs="Arial"/>
          <w:color w:val="FF0000"/>
          <w:sz w:val="24"/>
          <w:szCs w:val="24"/>
        </w:rPr>
        <w:t xml:space="preserve"> </w:t>
      </w:r>
      <w:r w:rsidR="1DD8B8C7" w:rsidRPr="00897571">
        <w:rPr>
          <w:rFonts w:ascii="Arial" w:hAnsi="Arial" w:cs="Arial"/>
          <w:color w:val="FF0000"/>
          <w:sz w:val="24"/>
          <w:szCs w:val="24"/>
        </w:rPr>
        <w:t>GD3&gt;&gt;</w:t>
      </w:r>
      <w:r w:rsidR="00D00509" w:rsidRPr="00897571">
        <w:rPr>
          <w:rFonts w:ascii="Arial" w:eastAsiaTheme="minorEastAsia" w:hAnsi="Arial" w:cs="Arial"/>
          <w:sz w:val="24"/>
          <w:szCs w:val="24"/>
          <w14:ligatures w14:val="standardContextual"/>
        </w:rPr>
        <w:t xml:space="preserve"> and clinical features consistent with </w:t>
      </w:r>
      <w:r w:rsidR="1B388025" w:rsidRPr="00897571">
        <w:rPr>
          <w:rFonts w:ascii="Arial" w:hAnsi="Arial" w:cs="Arial"/>
          <w:color w:val="FF0000"/>
          <w:sz w:val="24"/>
          <w:szCs w:val="24"/>
        </w:rPr>
        <w:t xml:space="preserve">&lt;&lt;GD1-symptoms </w:t>
      </w:r>
      <w:r w:rsidR="009E0E37" w:rsidRPr="00897571">
        <w:rPr>
          <w:rFonts w:ascii="Arial" w:hAnsi="Arial" w:cs="Arial"/>
          <w:color w:val="FF0000"/>
          <w:sz w:val="24"/>
          <w:szCs w:val="24"/>
        </w:rPr>
        <w:t>or</w:t>
      </w:r>
      <w:r w:rsidR="0086400D" w:rsidRPr="00897571">
        <w:rPr>
          <w:rFonts w:ascii="Arial" w:hAnsi="Arial" w:cs="Arial"/>
          <w:color w:val="FF0000"/>
          <w:sz w:val="24"/>
          <w:szCs w:val="24"/>
        </w:rPr>
        <w:t xml:space="preserve"> </w:t>
      </w:r>
      <w:r w:rsidR="1B388025" w:rsidRPr="00897571">
        <w:rPr>
          <w:rFonts w:ascii="Arial" w:hAnsi="Arial" w:cs="Arial"/>
          <w:color w:val="FF0000"/>
          <w:sz w:val="24"/>
          <w:szCs w:val="24"/>
        </w:rPr>
        <w:t>GD3-symptoms&gt;&gt;</w:t>
      </w:r>
      <w:r w:rsidR="1B388025" w:rsidRPr="00897571">
        <w:rPr>
          <w:rFonts w:ascii="Arial" w:eastAsiaTheme="minorEastAsia" w:hAnsi="Arial" w:cs="Arial"/>
          <w:sz w:val="24"/>
          <w:szCs w:val="24"/>
        </w:rPr>
        <w:t xml:space="preserve"> </w:t>
      </w:r>
      <w:r w:rsidR="00C6407E" w:rsidRPr="00897571">
        <w:rPr>
          <w:rFonts w:ascii="Arial" w:hAnsi="Arial" w:cs="Arial"/>
          <w:sz w:val="24"/>
          <w:szCs w:val="24"/>
        </w:rPr>
        <w:t>—</w:t>
      </w:r>
      <w:r w:rsidRPr="00897571">
        <w:rPr>
          <w:rFonts w:ascii="Arial" w:eastAsiaTheme="minorEastAsia" w:hAnsi="Arial" w:cs="Arial"/>
          <w:sz w:val="24"/>
          <w:szCs w:val="24"/>
          <w14:ligatures w14:val="standardContextual"/>
        </w:rPr>
        <w:t xml:space="preserve">demonstrating that the use of </w:t>
      </w:r>
      <w:r w:rsidR="00F20886" w:rsidRPr="00897571">
        <w:rPr>
          <w:rFonts w:ascii="Arial" w:eastAsiaTheme="minorEastAsia" w:hAnsi="Arial" w:cs="Arial"/>
          <w:sz w:val="24"/>
          <w:szCs w:val="24"/>
          <w14:ligatures w14:val="standardContextual"/>
        </w:rPr>
        <w:t>C</w:t>
      </w:r>
      <w:r w:rsidR="00874356" w:rsidRPr="00897571">
        <w:rPr>
          <w:rFonts w:ascii="Arial" w:eastAsiaTheme="minorEastAsia" w:hAnsi="Arial" w:cs="Arial"/>
          <w:sz w:val="24"/>
          <w:szCs w:val="24"/>
          <w14:ligatures w14:val="standardContextual"/>
        </w:rPr>
        <w:t>erezyme</w:t>
      </w:r>
      <w:r w:rsidRPr="00897571">
        <w:rPr>
          <w:rFonts w:ascii="Arial" w:eastAsiaTheme="minorEastAsia" w:hAnsi="Arial" w:cs="Arial"/>
          <w:sz w:val="24"/>
          <w:szCs w:val="24"/>
          <w14:ligatures w14:val="standardContextual"/>
        </w:rPr>
        <w:t xml:space="preserve"> </w:t>
      </w:r>
      <w:r w:rsidR="00C518D7" w:rsidRPr="00897571">
        <w:rPr>
          <w:rFonts w:ascii="Arial" w:eastAsiaTheme="minorEastAsia" w:hAnsi="Arial" w:cs="Arial"/>
          <w:sz w:val="24"/>
          <w:szCs w:val="24"/>
          <w14:ligatures w14:val="standardContextual"/>
        </w:rPr>
        <w:t xml:space="preserve">is </w:t>
      </w:r>
      <w:r w:rsidRPr="00897571">
        <w:rPr>
          <w:rFonts w:ascii="Arial" w:eastAsiaTheme="minorEastAsia" w:hAnsi="Arial" w:cs="Arial"/>
          <w:sz w:val="24"/>
          <w:szCs w:val="24"/>
          <w14:ligatures w14:val="standardContextual"/>
        </w:rPr>
        <w:t xml:space="preserve">medically indicated for treatment of </w:t>
      </w:r>
      <w:r w:rsidR="00C6407E" w:rsidRPr="00897571">
        <w:rPr>
          <w:rFonts w:ascii="Arial" w:eastAsiaTheme="minorEastAsia" w:hAnsi="Arial" w:cs="Arial"/>
          <w:sz w:val="24"/>
          <w:szCs w:val="24"/>
          <w14:ligatures w14:val="standardContextual"/>
        </w:rPr>
        <w:t>their</w:t>
      </w:r>
      <w:r w:rsidRPr="00897571">
        <w:rPr>
          <w:rFonts w:ascii="Arial" w:eastAsiaTheme="minorEastAsia" w:hAnsi="Arial" w:cs="Arial"/>
          <w:sz w:val="24"/>
          <w:szCs w:val="24"/>
          <w14:ligatures w14:val="standardContextual"/>
        </w:rPr>
        <w:t xml:space="preserve"> </w:t>
      </w:r>
      <w:r w:rsidR="00AB1102" w:rsidRPr="00897571">
        <w:rPr>
          <w:rFonts w:ascii="Arial" w:eastAsiaTheme="minorEastAsia" w:hAnsi="Arial" w:cs="Arial"/>
          <w:sz w:val="24"/>
          <w:szCs w:val="24"/>
          <w14:ligatures w14:val="standardContextual"/>
        </w:rPr>
        <w:t xml:space="preserve">non-CNS manifestations of </w:t>
      </w:r>
      <w:r w:rsidR="7F85D1DE" w:rsidRPr="00897571">
        <w:rPr>
          <w:rFonts w:ascii="Arial" w:hAnsi="Arial" w:cs="Arial"/>
          <w:color w:val="FF0000"/>
          <w:sz w:val="24"/>
          <w:szCs w:val="24"/>
        </w:rPr>
        <w:t>&lt;&lt;</w:t>
      </w:r>
      <w:r w:rsidR="00AC3580" w:rsidRPr="00897571">
        <w:rPr>
          <w:rFonts w:ascii="Arial" w:hAnsi="Arial" w:cs="Arial"/>
          <w:color w:val="FF0000"/>
          <w:sz w:val="24"/>
          <w:szCs w:val="24"/>
        </w:rPr>
        <w:t xml:space="preserve">GD1 </w:t>
      </w:r>
      <w:r w:rsidR="005F7574" w:rsidRPr="00897571">
        <w:rPr>
          <w:rFonts w:ascii="Arial" w:hAnsi="Arial" w:cs="Arial"/>
          <w:color w:val="FF0000"/>
          <w:sz w:val="24"/>
          <w:szCs w:val="24"/>
        </w:rPr>
        <w:t>or</w:t>
      </w:r>
      <w:r w:rsidR="00522BA6" w:rsidRPr="00897571">
        <w:rPr>
          <w:rFonts w:ascii="Arial" w:hAnsi="Arial" w:cs="Arial"/>
          <w:color w:val="FF0000"/>
          <w:sz w:val="24"/>
          <w:szCs w:val="24"/>
        </w:rPr>
        <w:t xml:space="preserve"> </w:t>
      </w:r>
      <w:r w:rsidR="00AC3580" w:rsidRPr="00897571">
        <w:rPr>
          <w:rFonts w:ascii="Arial" w:hAnsi="Arial" w:cs="Arial"/>
          <w:color w:val="FF0000"/>
          <w:sz w:val="24"/>
          <w:szCs w:val="24"/>
        </w:rPr>
        <w:t>GD3</w:t>
      </w:r>
      <w:r w:rsidR="7F85D1DE" w:rsidRPr="00897571">
        <w:rPr>
          <w:rFonts w:ascii="Arial" w:hAnsi="Arial" w:cs="Arial"/>
          <w:color w:val="FF0000"/>
          <w:sz w:val="24"/>
          <w:szCs w:val="24"/>
        </w:rPr>
        <w:t>&gt;&gt;</w:t>
      </w:r>
      <w:r w:rsidR="00BF6582" w:rsidRPr="00897571">
        <w:rPr>
          <w:rFonts w:ascii="Arial" w:eastAsiaTheme="minorEastAsia" w:hAnsi="Arial" w:cs="Arial"/>
          <w:sz w:val="24"/>
          <w:szCs w:val="24"/>
          <w14:ligatures w14:val="standardContextual"/>
        </w:rPr>
        <w:t xml:space="preserve">. </w:t>
      </w:r>
      <w:r w:rsidR="00F507C6" w:rsidRPr="00897571">
        <w:rPr>
          <w:rFonts w:ascii="Arial" w:eastAsiaTheme="minorEastAsia" w:hAnsi="Arial" w:cs="Arial"/>
          <w:sz w:val="24"/>
          <w:szCs w:val="24"/>
          <w14:ligatures w14:val="standardContextual"/>
        </w:rPr>
        <w:t>T</w:t>
      </w:r>
      <w:r w:rsidR="00BF6582" w:rsidRPr="00897571">
        <w:rPr>
          <w:rFonts w:ascii="Arial" w:eastAsiaTheme="minorEastAsia" w:hAnsi="Arial" w:cs="Arial"/>
          <w:sz w:val="24"/>
          <w:szCs w:val="24"/>
          <w14:ligatures w14:val="standardContextual"/>
        </w:rPr>
        <w:t xml:space="preserve">he prescribed dosing regimen will be </w:t>
      </w:r>
      <w:r w:rsidR="00BF6582" w:rsidRPr="00897571">
        <w:rPr>
          <w:rFonts w:ascii="Arial" w:eastAsiaTheme="minorEastAsia" w:hAnsi="Arial" w:cs="Arial"/>
          <w:color w:val="FF0000"/>
          <w:sz w:val="24"/>
          <w:szCs w:val="24"/>
          <w14:ligatures w14:val="standardContextual"/>
        </w:rPr>
        <w:t>&lt;&lt;</w:t>
      </w:r>
      <w:r w:rsidR="005D4A52" w:rsidRPr="00897571">
        <w:rPr>
          <w:rFonts w:ascii="Arial" w:eastAsiaTheme="minorEastAsia" w:hAnsi="Arial" w:cs="Arial"/>
          <w:color w:val="FF0000"/>
          <w:sz w:val="24"/>
          <w:szCs w:val="24"/>
          <w14:ligatures w14:val="standardContextual"/>
        </w:rPr>
        <w:t>insert value from</w:t>
      </w:r>
      <w:r w:rsidR="00D070E7" w:rsidRPr="00897571">
        <w:rPr>
          <w:rFonts w:ascii="Arial" w:eastAsiaTheme="minorEastAsia" w:hAnsi="Arial" w:cs="Arial"/>
          <w:color w:val="FF0000"/>
          <w:sz w:val="24"/>
          <w:szCs w:val="24"/>
          <w14:ligatures w14:val="standardContextual"/>
        </w:rPr>
        <w:t xml:space="preserve"> </w:t>
      </w:r>
      <w:r w:rsidR="00BF6582" w:rsidRPr="00897571">
        <w:rPr>
          <w:rFonts w:ascii="Arial" w:eastAsiaTheme="minorEastAsia" w:hAnsi="Arial" w:cs="Arial"/>
          <w:color w:val="FF0000"/>
          <w:sz w:val="24"/>
          <w:szCs w:val="24"/>
          <w14:ligatures w14:val="standardContextual"/>
        </w:rPr>
        <w:t>2.5 units/kg three times a week to 60 units/kg once every two week</w:t>
      </w:r>
      <w:r w:rsidR="005D4A52" w:rsidRPr="00897571">
        <w:rPr>
          <w:rFonts w:ascii="Arial" w:eastAsiaTheme="minorEastAsia" w:hAnsi="Arial" w:cs="Arial"/>
          <w:color w:val="FF0000"/>
          <w:sz w:val="24"/>
          <w:szCs w:val="24"/>
          <w14:ligatures w14:val="standardContextual"/>
        </w:rPr>
        <w:t>s</w:t>
      </w:r>
      <w:r w:rsidR="00BF6582" w:rsidRPr="00897571">
        <w:rPr>
          <w:rFonts w:ascii="Arial" w:eastAsiaTheme="minorEastAsia" w:hAnsi="Arial" w:cs="Arial"/>
          <w:color w:val="FF0000"/>
          <w:sz w:val="24"/>
          <w:szCs w:val="24"/>
          <w14:ligatures w14:val="standardContextual"/>
        </w:rPr>
        <w:t>&gt;&gt;</w:t>
      </w:r>
      <w:r w:rsidR="00D070E7" w:rsidRPr="00897571">
        <w:rPr>
          <w:rFonts w:ascii="Arial" w:eastAsiaTheme="minorEastAsia" w:hAnsi="Arial" w:cs="Arial"/>
          <w:sz w:val="24"/>
          <w:szCs w:val="24"/>
          <w14:ligatures w14:val="standardContextual"/>
        </w:rPr>
        <w:t xml:space="preserve"> administered </w:t>
      </w:r>
      <w:r w:rsidR="00861E63" w:rsidRPr="00897571">
        <w:rPr>
          <w:rFonts w:ascii="Arial" w:eastAsiaTheme="minorEastAsia" w:hAnsi="Arial" w:cs="Arial"/>
          <w:sz w:val="24"/>
          <w:szCs w:val="24"/>
          <w14:ligatures w14:val="standardContextual"/>
        </w:rPr>
        <w:t>intravenously</w:t>
      </w:r>
      <w:r w:rsidR="00D070E7" w:rsidRPr="00897571">
        <w:rPr>
          <w:rFonts w:ascii="Arial" w:eastAsiaTheme="minorEastAsia" w:hAnsi="Arial" w:cs="Arial"/>
          <w:sz w:val="24"/>
          <w:szCs w:val="24"/>
          <w14:ligatures w14:val="standardContextual"/>
        </w:rPr>
        <w:t>.</w:t>
      </w:r>
    </w:p>
    <w:p w14:paraId="6CF662ED" w14:textId="77777777" w:rsidR="00C6407E" w:rsidRPr="00897571" w:rsidRDefault="00C6407E" w:rsidP="00C6407E">
      <w:pPr>
        <w:widowControl/>
        <w:adjustRightInd w:val="0"/>
        <w:rPr>
          <w:rFonts w:ascii="Arial" w:eastAsiaTheme="minorHAnsi" w:hAnsi="Arial" w:cs="Arial"/>
          <w:sz w:val="24"/>
          <w:szCs w:val="24"/>
          <w14:ligatures w14:val="standardContextual"/>
        </w:rPr>
      </w:pPr>
    </w:p>
    <w:p w14:paraId="3DB1836D" w14:textId="77777777" w:rsidR="004B5D83" w:rsidRPr="00897571" w:rsidRDefault="004B5D83" w:rsidP="00C6407E">
      <w:pPr>
        <w:widowControl/>
        <w:adjustRightInd w:val="0"/>
        <w:rPr>
          <w:rFonts w:ascii="Arial" w:eastAsiaTheme="minorHAnsi" w:hAnsi="Arial" w:cs="Arial"/>
          <w:b/>
          <w:bCs/>
          <w:sz w:val="24"/>
          <w:szCs w:val="24"/>
          <w14:ligatures w14:val="standardContextual"/>
        </w:rPr>
      </w:pPr>
      <w:r w:rsidRPr="00897571">
        <w:rPr>
          <w:rFonts w:ascii="Arial" w:eastAsiaTheme="minorHAnsi" w:hAnsi="Arial" w:cs="Arial"/>
          <w:b/>
          <w:bCs/>
          <w:sz w:val="24"/>
          <w:szCs w:val="24"/>
          <w14:ligatures w14:val="standardContextual"/>
        </w:rPr>
        <w:t>Action Requested</w:t>
      </w:r>
    </w:p>
    <w:p w14:paraId="62EBE41B" w14:textId="77A935F8" w:rsidR="00C6407E" w:rsidRPr="00897571" w:rsidRDefault="00C6407E" w:rsidP="00C6407E">
      <w:pPr>
        <w:pStyle w:val="BodyText"/>
        <w:rPr>
          <w:rFonts w:ascii="Arial" w:hAnsi="Arial" w:cs="Arial"/>
          <w:sz w:val="24"/>
          <w:szCs w:val="24"/>
        </w:rPr>
      </w:pPr>
      <w:r w:rsidRPr="00897571">
        <w:rPr>
          <w:rFonts w:ascii="Arial" w:hAnsi="Arial" w:cs="Arial"/>
          <w:sz w:val="24"/>
          <w:szCs w:val="24"/>
        </w:rPr>
        <w:t xml:space="preserve">Please send verification of </w:t>
      </w:r>
      <w:r w:rsidRPr="00897571">
        <w:rPr>
          <w:rFonts w:ascii="Arial" w:hAnsi="Arial" w:cs="Arial"/>
          <w:color w:val="FF0000"/>
          <w:sz w:val="24"/>
          <w:szCs w:val="24"/>
        </w:rPr>
        <w:t>&lt;&lt;Patient Name&gt;&gt;</w:t>
      </w:r>
      <w:r w:rsidRPr="00897571">
        <w:rPr>
          <w:rFonts w:ascii="Arial" w:hAnsi="Arial" w:cs="Arial"/>
          <w:color w:val="000000" w:themeColor="text1"/>
          <w:sz w:val="24"/>
          <w:szCs w:val="24"/>
        </w:rPr>
        <w:t>’s</w:t>
      </w:r>
      <w:r w:rsidRPr="00897571" w:rsidDel="0042186F">
        <w:rPr>
          <w:rFonts w:ascii="Arial" w:hAnsi="Arial" w:cs="Arial"/>
          <w:i/>
          <w:color w:val="FF0000"/>
          <w:sz w:val="24"/>
          <w:szCs w:val="24"/>
        </w:rPr>
        <w:t xml:space="preserve"> </w:t>
      </w:r>
      <w:r w:rsidRPr="00897571">
        <w:rPr>
          <w:rFonts w:ascii="Arial" w:hAnsi="Arial" w:cs="Arial"/>
          <w:sz w:val="24"/>
          <w:szCs w:val="24"/>
        </w:rPr>
        <w:t xml:space="preserve">coverage and/or approval for </w:t>
      </w:r>
      <w:r w:rsidR="00F20886" w:rsidRPr="00897571">
        <w:rPr>
          <w:rFonts w:ascii="Arial" w:hAnsi="Arial" w:cs="Arial"/>
          <w:sz w:val="24"/>
          <w:szCs w:val="24"/>
        </w:rPr>
        <w:t>C</w:t>
      </w:r>
      <w:r w:rsidR="00874356" w:rsidRPr="00897571">
        <w:rPr>
          <w:rFonts w:ascii="Arial" w:hAnsi="Arial" w:cs="Arial"/>
          <w:sz w:val="24"/>
          <w:szCs w:val="24"/>
        </w:rPr>
        <w:t>erezyme</w:t>
      </w:r>
      <w:r w:rsidRPr="00897571">
        <w:rPr>
          <w:rFonts w:ascii="Arial" w:hAnsi="Arial" w:cs="Arial"/>
          <w:sz w:val="24"/>
          <w:szCs w:val="24"/>
        </w:rPr>
        <w:t xml:space="preserve"> as soon as</w:t>
      </w:r>
      <w:r w:rsidRPr="00897571">
        <w:rPr>
          <w:rFonts w:ascii="Arial" w:hAnsi="Arial" w:cs="Arial"/>
          <w:spacing w:val="1"/>
          <w:sz w:val="24"/>
          <w:szCs w:val="24"/>
        </w:rPr>
        <w:t xml:space="preserve"> </w:t>
      </w:r>
      <w:r w:rsidRPr="00897571">
        <w:rPr>
          <w:rFonts w:ascii="Arial" w:hAnsi="Arial" w:cs="Arial"/>
          <w:sz w:val="24"/>
          <w:szCs w:val="24"/>
        </w:rPr>
        <w:t>possible.</w:t>
      </w:r>
      <w:r w:rsidRPr="00897571">
        <w:rPr>
          <w:rFonts w:ascii="Arial" w:hAnsi="Arial" w:cs="Arial"/>
          <w:spacing w:val="1"/>
          <w:sz w:val="24"/>
          <w:szCs w:val="24"/>
        </w:rPr>
        <w:t xml:space="preserve"> </w:t>
      </w:r>
      <w:r w:rsidRPr="00897571">
        <w:rPr>
          <w:rFonts w:ascii="Arial" w:hAnsi="Arial" w:cs="Arial"/>
          <w:sz w:val="24"/>
          <w:szCs w:val="24"/>
        </w:rPr>
        <w:t xml:space="preserve">If you have any questions pertaining to </w:t>
      </w:r>
      <w:r w:rsidRPr="00897571">
        <w:rPr>
          <w:rFonts w:ascii="Arial" w:hAnsi="Arial" w:cs="Arial"/>
          <w:color w:val="FF0000"/>
          <w:sz w:val="24"/>
          <w:szCs w:val="24"/>
        </w:rPr>
        <w:t>&lt;&lt;Patient Name&gt;&gt;</w:t>
      </w:r>
      <w:r w:rsidRPr="00897571">
        <w:rPr>
          <w:rFonts w:ascii="Arial" w:hAnsi="Arial" w:cs="Arial"/>
          <w:iCs/>
          <w:sz w:val="24"/>
          <w:szCs w:val="24"/>
        </w:rPr>
        <w:t>’s</w:t>
      </w:r>
      <w:r w:rsidRPr="00897571">
        <w:rPr>
          <w:rFonts w:ascii="Arial" w:hAnsi="Arial" w:cs="Arial"/>
          <w:i/>
          <w:color w:val="FF0000"/>
          <w:sz w:val="24"/>
          <w:szCs w:val="24"/>
        </w:rPr>
        <w:t xml:space="preserve"> </w:t>
      </w:r>
      <w:r w:rsidRPr="00897571">
        <w:rPr>
          <w:rFonts w:ascii="Arial" w:hAnsi="Arial" w:cs="Arial"/>
          <w:sz w:val="24"/>
          <w:szCs w:val="24"/>
        </w:rPr>
        <w:t xml:space="preserve">clinical history and/or my treatment plan, please call me at </w:t>
      </w:r>
      <w:r w:rsidRPr="00897571">
        <w:rPr>
          <w:rFonts w:ascii="Arial" w:hAnsi="Arial" w:cs="Arial"/>
          <w:color w:val="FF0000"/>
          <w:sz w:val="24"/>
          <w:szCs w:val="24"/>
        </w:rPr>
        <w:t>&lt;&lt;Phone Number&gt;&gt;</w:t>
      </w:r>
      <w:r w:rsidRPr="00897571">
        <w:rPr>
          <w:rFonts w:ascii="Arial" w:hAnsi="Arial" w:cs="Arial"/>
          <w:sz w:val="24"/>
          <w:szCs w:val="24"/>
        </w:rPr>
        <w:t>.</w:t>
      </w:r>
    </w:p>
    <w:p w14:paraId="7841D8A4" w14:textId="77777777" w:rsidR="00C6407E" w:rsidRPr="00897571" w:rsidRDefault="00C6407E" w:rsidP="00C6407E">
      <w:pPr>
        <w:pStyle w:val="BodyText"/>
        <w:rPr>
          <w:rFonts w:ascii="Arial" w:hAnsi="Arial" w:cs="Arial"/>
          <w:sz w:val="24"/>
          <w:szCs w:val="24"/>
        </w:rPr>
      </w:pPr>
    </w:p>
    <w:p w14:paraId="49E74516" w14:textId="77777777" w:rsidR="00C6407E" w:rsidRPr="00897571" w:rsidRDefault="00C6407E" w:rsidP="00C6407E">
      <w:pPr>
        <w:widowControl/>
        <w:adjustRightInd w:val="0"/>
        <w:rPr>
          <w:rFonts w:ascii="Arial" w:eastAsiaTheme="minorHAnsi" w:hAnsi="Arial" w:cs="Arial"/>
          <w:sz w:val="24"/>
          <w:szCs w:val="24"/>
          <w14:ligatures w14:val="standardContextual"/>
        </w:rPr>
      </w:pPr>
      <w:r w:rsidRPr="00897571">
        <w:rPr>
          <w:rFonts w:ascii="Arial" w:eastAsiaTheme="minorHAnsi" w:hAnsi="Arial" w:cs="Arial"/>
          <w:sz w:val="24"/>
          <w:szCs w:val="24"/>
          <w14:ligatures w14:val="standardContextual"/>
        </w:rPr>
        <w:t>Thank you for your immediate attention to this request.</w:t>
      </w:r>
    </w:p>
    <w:p w14:paraId="60558929" w14:textId="77777777" w:rsidR="007368FF" w:rsidRPr="00897571" w:rsidRDefault="007368FF" w:rsidP="00C6407E">
      <w:pPr>
        <w:widowControl/>
        <w:adjustRightInd w:val="0"/>
        <w:rPr>
          <w:rFonts w:ascii="Arial" w:eastAsiaTheme="minorHAnsi" w:hAnsi="Arial" w:cs="Arial"/>
          <w:sz w:val="24"/>
          <w:szCs w:val="24"/>
          <w14:ligatures w14:val="standardContextual"/>
        </w:rPr>
      </w:pPr>
    </w:p>
    <w:p w14:paraId="43F3EAC1" w14:textId="03F13D84" w:rsidR="007368FF" w:rsidRDefault="007368FF" w:rsidP="00C6407E">
      <w:pPr>
        <w:widowControl/>
        <w:adjustRightInd w:val="0"/>
        <w:rPr>
          <w:rFonts w:ascii="Arial" w:eastAsiaTheme="minorHAnsi" w:hAnsi="Arial" w:cs="Arial"/>
          <w:b/>
          <w:bCs/>
          <w:sz w:val="24"/>
          <w:szCs w:val="24"/>
          <w14:ligatures w14:val="standardContextual"/>
        </w:rPr>
      </w:pPr>
      <w:r w:rsidRPr="00897571">
        <w:rPr>
          <w:rFonts w:ascii="Arial" w:eastAsiaTheme="minorHAnsi" w:hAnsi="Arial" w:cs="Arial"/>
          <w:b/>
          <w:bCs/>
          <w:sz w:val="24"/>
          <w:szCs w:val="24"/>
          <w14:ligatures w14:val="standardContextual"/>
        </w:rPr>
        <w:t>Indication</w:t>
      </w:r>
      <w:r w:rsidR="000213BE">
        <w:rPr>
          <w:rFonts w:ascii="Arial" w:eastAsiaTheme="minorHAnsi" w:hAnsi="Arial" w:cs="Arial"/>
          <w:b/>
          <w:bCs/>
          <w:sz w:val="24"/>
          <w:szCs w:val="24"/>
          <w14:ligatures w14:val="standardContextual"/>
        </w:rPr>
        <w:t>:</w:t>
      </w:r>
    </w:p>
    <w:p w14:paraId="4D0A0D82" w14:textId="77777777" w:rsidR="000C2971" w:rsidRPr="00897571" w:rsidRDefault="000C2971" w:rsidP="00C6407E">
      <w:pPr>
        <w:widowControl/>
        <w:adjustRightInd w:val="0"/>
        <w:rPr>
          <w:rFonts w:ascii="Arial" w:eastAsiaTheme="minorHAnsi" w:hAnsi="Arial" w:cs="Arial"/>
          <w:b/>
          <w:bCs/>
          <w:sz w:val="24"/>
          <w:szCs w:val="24"/>
          <w14:ligatures w14:val="standardContextual"/>
        </w:rPr>
      </w:pPr>
    </w:p>
    <w:p w14:paraId="31C4EFF5" w14:textId="010A1D09" w:rsidR="00897571" w:rsidRDefault="000213BE" w:rsidP="00897571">
      <w:pPr>
        <w:rPr>
          <w:rFonts w:ascii="Arial" w:hAnsi="Arial" w:cs="Arial"/>
          <w:color w:val="000000" w:themeColor="text1"/>
          <w:sz w:val="24"/>
          <w:szCs w:val="24"/>
        </w:rPr>
      </w:pPr>
      <w:r w:rsidRPr="000213BE">
        <w:rPr>
          <w:rFonts w:ascii="Arial" w:hAnsi="Arial" w:cs="Arial"/>
          <w:color w:val="000000" w:themeColor="text1"/>
          <w:sz w:val="24"/>
          <w:szCs w:val="24"/>
        </w:rPr>
        <w:t>Cerezyme</w:t>
      </w:r>
      <w:r w:rsidR="000C2971">
        <w:rPr>
          <w:rFonts w:ascii="Arial" w:hAnsi="Arial" w:cs="Arial"/>
          <w:color w:val="000000" w:themeColor="text1"/>
          <w:sz w:val="24"/>
          <w:szCs w:val="24"/>
          <w:vertAlign w:val="superscript"/>
        </w:rPr>
        <w:t>®</w:t>
      </w:r>
      <w:r w:rsidRPr="000C2971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Pr="000213BE">
        <w:rPr>
          <w:rFonts w:ascii="Arial" w:hAnsi="Arial" w:cs="Arial"/>
          <w:color w:val="000000" w:themeColor="text1"/>
          <w:sz w:val="24"/>
          <w:szCs w:val="24"/>
        </w:rPr>
        <w:t>(</w:t>
      </w:r>
      <w:proofErr w:type="spellStart"/>
      <w:r w:rsidRPr="000213BE">
        <w:rPr>
          <w:rFonts w:ascii="Arial" w:hAnsi="Arial" w:cs="Arial"/>
          <w:color w:val="000000" w:themeColor="text1"/>
          <w:sz w:val="24"/>
          <w:szCs w:val="24"/>
        </w:rPr>
        <w:t>imiglucerase</w:t>
      </w:r>
      <w:proofErr w:type="spellEnd"/>
      <w:r w:rsidRPr="000213BE">
        <w:rPr>
          <w:rFonts w:ascii="Arial" w:hAnsi="Arial" w:cs="Arial"/>
          <w:color w:val="000000" w:themeColor="text1"/>
          <w:sz w:val="24"/>
          <w:szCs w:val="24"/>
        </w:rPr>
        <w:t>) for injection is indicated for the treatment of non-central nervous system (CNS) manifestations of Type 1 or Type 3 Gaucher disease in adult and pediatric patients.</w:t>
      </w:r>
    </w:p>
    <w:p w14:paraId="3A3DFE02" w14:textId="50364345" w:rsidR="001F607C" w:rsidRDefault="001F607C" w:rsidP="00897571">
      <w:pPr>
        <w:rPr>
          <w:rFonts w:ascii="Arial" w:hAnsi="Arial" w:cs="Arial"/>
          <w:color w:val="000000" w:themeColor="text1"/>
          <w:sz w:val="24"/>
          <w:szCs w:val="24"/>
        </w:rPr>
      </w:pPr>
    </w:p>
    <w:p w14:paraId="48F49D50" w14:textId="77777777" w:rsidR="001F607C" w:rsidRDefault="001F607C" w:rsidP="00897571">
      <w:pPr>
        <w:rPr>
          <w:rFonts w:ascii="Arial" w:hAnsi="Arial" w:cs="Arial"/>
          <w:b/>
          <w:bCs/>
          <w:color w:val="000000" w:themeColor="text1"/>
          <w:sz w:val="24"/>
          <w:szCs w:val="24"/>
        </w:rPr>
      </w:pPr>
    </w:p>
    <w:p w14:paraId="6EEE31F2" w14:textId="77777777" w:rsidR="00F45DF1" w:rsidRDefault="00F45DF1" w:rsidP="00897571">
      <w:pPr>
        <w:rPr>
          <w:rFonts w:ascii="Arial" w:hAnsi="Arial" w:cs="Arial"/>
          <w:b/>
          <w:bCs/>
          <w:color w:val="000000" w:themeColor="text1"/>
          <w:sz w:val="24"/>
          <w:szCs w:val="24"/>
        </w:rPr>
      </w:pPr>
    </w:p>
    <w:p w14:paraId="4D82C62E" w14:textId="77777777" w:rsidR="00F45DF1" w:rsidRDefault="00F45DF1" w:rsidP="00897571">
      <w:pPr>
        <w:rPr>
          <w:rFonts w:ascii="Arial" w:hAnsi="Arial" w:cs="Arial"/>
          <w:b/>
          <w:bCs/>
          <w:color w:val="000000" w:themeColor="text1"/>
          <w:sz w:val="24"/>
          <w:szCs w:val="24"/>
        </w:rPr>
      </w:pPr>
    </w:p>
    <w:p w14:paraId="02DBBDB3" w14:textId="77777777" w:rsidR="00F45DF1" w:rsidRDefault="00F45DF1" w:rsidP="00897571">
      <w:pPr>
        <w:rPr>
          <w:rFonts w:ascii="Arial" w:hAnsi="Arial" w:cs="Arial"/>
          <w:b/>
          <w:bCs/>
          <w:color w:val="000000" w:themeColor="text1"/>
          <w:sz w:val="24"/>
          <w:szCs w:val="24"/>
        </w:rPr>
      </w:pPr>
    </w:p>
    <w:p w14:paraId="50B86D53" w14:textId="77777777" w:rsidR="00F45DF1" w:rsidRDefault="00F45DF1" w:rsidP="00897571">
      <w:pPr>
        <w:rPr>
          <w:rFonts w:ascii="Arial" w:hAnsi="Arial" w:cs="Arial"/>
          <w:b/>
          <w:bCs/>
          <w:color w:val="000000" w:themeColor="text1"/>
          <w:sz w:val="24"/>
          <w:szCs w:val="24"/>
        </w:rPr>
      </w:pPr>
    </w:p>
    <w:p w14:paraId="626C979B" w14:textId="4309240A" w:rsidR="001F607C" w:rsidRDefault="001F607C" w:rsidP="00897571">
      <w:pPr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1F607C">
        <w:rPr>
          <w:rFonts w:ascii="Arial" w:hAnsi="Arial" w:cs="Arial"/>
          <w:b/>
          <w:bCs/>
          <w:color w:val="000000" w:themeColor="text1"/>
          <w:sz w:val="24"/>
          <w:szCs w:val="24"/>
        </w:rPr>
        <w:t>Important Safety Information</w:t>
      </w:r>
    </w:p>
    <w:p w14:paraId="59C36A92" w14:textId="07616BDF" w:rsidR="001F607C" w:rsidRDefault="00F45DF1" w:rsidP="00897571">
      <w:pPr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1F607C">
        <w:rPr>
          <w:rFonts w:ascii="Arial" w:hAnsi="Arial" w:cs="Arial"/>
          <w:b/>
          <w:bCs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0FFBB3BF" wp14:editId="623D5A25">
                <wp:simplePos x="0" y="0"/>
                <wp:positionH relativeFrom="margin">
                  <wp:posOffset>-21590</wp:posOffset>
                </wp:positionH>
                <wp:positionV relativeFrom="paragraph">
                  <wp:posOffset>81280</wp:posOffset>
                </wp:positionV>
                <wp:extent cx="6198235" cy="2105025"/>
                <wp:effectExtent l="0" t="0" r="12065" b="2857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8235" cy="210502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C5C8D1D" w14:textId="3273269B" w:rsidR="001F607C" w:rsidRDefault="001F607C" w:rsidP="001F607C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1F607C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WARNING: HYPERSENSITIVITY REACTIONS INCLUDING ANAPHYLAXIS </w:t>
                            </w:r>
                          </w:p>
                          <w:p w14:paraId="61946A2D" w14:textId="77777777" w:rsidR="00142003" w:rsidRPr="001F607C" w:rsidRDefault="00142003" w:rsidP="001F607C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559E5259" w14:textId="77777777" w:rsidR="001F607C" w:rsidRPr="001F607C" w:rsidRDefault="001F607C" w:rsidP="001F607C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1F607C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Patients treated with enzyme replacement therapies have experienced life-threatening hypersensitivity reactions, including anaphylaxis. Anaphylaxis has occurred during the early course of enzyme replacement therapy and after extended duration of therapy. </w:t>
                            </w:r>
                          </w:p>
                          <w:p w14:paraId="4C7713A6" w14:textId="77777777" w:rsidR="001F607C" w:rsidRPr="001F607C" w:rsidRDefault="001F607C" w:rsidP="001F607C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35C9FEBE" w14:textId="1DF37A57" w:rsidR="001F607C" w:rsidRPr="001F607C" w:rsidRDefault="001F607C" w:rsidP="001F607C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1F607C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Initiate C</w:t>
                            </w:r>
                            <w:r w:rsidR="000D1ADA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EREZYME</w:t>
                            </w:r>
                            <w:r w:rsidRPr="001F607C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in a healthcare setting with appropriate medical monitoring and support measures, including cardiopulmonary resuscitation equipment. </w:t>
                            </w:r>
                          </w:p>
                          <w:p w14:paraId="03F6492A" w14:textId="68586381" w:rsidR="001F607C" w:rsidRPr="001F607C" w:rsidRDefault="001F607C" w:rsidP="001F607C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1F607C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If a severe hypersensitivity reaction (e.g., anaphylaxis) occurs, discontinue C</w:t>
                            </w:r>
                            <w:r w:rsidR="000D1ADA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EREZYME</w:t>
                            </w:r>
                            <w:r w:rsidRPr="001F607C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immediately, and initiate appropriate medical treatment, including use of epinephrine. Inform patients of the symptoms of life-threatening hypersensitivity reactions, including anaphylaxis, and to seek immediate medical care should symptoms occur.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FFBB3B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1.7pt;margin-top:6.4pt;width:488.05pt;height:165.7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" fillcolor="white [3201]" strokecolor="black [3200]" strokeweight="1pt">
                <v:textbox>
                  <w:txbxContent>
                    <w:p w14:paraId="0C5C8D1D" w14:textId="3273269B" w:rsidR="001F607C" w:rsidRDefault="001F607C" w:rsidP="001F607C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1F607C">
                        <w:rPr>
                          <w:rFonts w:ascii="Arial" w:hAnsi="Arial" w:cs="Arial"/>
                          <w:b/>
                          <w:bCs/>
                        </w:rPr>
                        <w:t xml:space="preserve">WARNING: HYPERSENSITIVITY REACTIONS INCLUDING ANAPHYLAXIS </w:t>
                      </w:r>
                    </w:p>
                    <w:p w14:paraId="61946A2D" w14:textId="77777777" w:rsidR="00142003" w:rsidRPr="001F607C" w:rsidRDefault="00142003" w:rsidP="001F607C">
                      <w:pPr>
                        <w:rPr>
                          <w:rFonts w:ascii="Arial" w:hAnsi="Arial" w:cs="Arial"/>
                        </w:rPr>
                      </w:pPr>
                    </w:p>
                    <w:p w14:paraId="559E5259" w14:textId="77777777" w:rsidR="001F607C" w:rsidRPr="001F607C" w:rsidRDefault="001F607C" w:rsidP="001F607C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1F607C">
                        <w:rPr>
                          <w:rFonts w:ascii="Arial" w:hAnsi="Arial" w:cs="Arial"/>
                          <w:b/>
                          <w:bCs/>
                        </w:rPr>
                        <w:t xml:space="preserve">Patients treated with enzyme replacement therapies have experienced life-threatening hypersensitivity reactions, including anaphylaxis. Anaphylaxis has occurred during the early course of enzyme replacement therapy and after extended duration of therapy. </w:t>
                      </w:r>
                    </w:p>
                    <w:p w14:paraId="4C7713A6" w14:textId="77777777" w:rsidR="001F607C" w:rsidRPr="001F607C" w:rsidRDefault="001F607C" w:rsidP="001F607C">
                      <w:pPr>
                        <w:rPr>
                          <w:rFonts w:ascii="Arial" w:hAnsi="Arial" w:cs="Arial"/>
                        </w:rPr>
                      </w:pPr>
                    </w:p>
                    <w:p w14:paraId="35C9FEBE" w14:textId="1DF37A57" w:rsidR="001F607C" w:rsidRPr="001F607C" w:rsidRDefault="001F607C" w:rsidP="001F607C">
                      <w:pPr>
                        <w:rPr>
                          <w:rFonts w:ascii="Arial" w:hAnsi="Arial" w:cs="Arial"/>
                        </w:rPr>
                      </w:pPr>
                      <w:r w:rsidRPr="001F607C">
                        <w:rPr>
                          <w:rFonts w:ascii="Arial" w:hAnsi="Arial" w:cs="Arial"/>
                          <w:b/>
                          <w:bCs/>
                        </w:rPr>
                        <w:t>Initiate C</w:t>
                      </w:r>
                      <w:r w:rsidR="000D1ADA">
                        <w:rPr>
                          <w:rFonts w:ascii="Arial" w:hAnsi="Arial" w:cs="Arial"/>
                          <w:b/>
                          <w:bCs/>
                        </w:rPr>
                        <w:t>EREZYME</w:t>
                      </w:r>
                      <w:r w:rsidRPr="001F607C">
                        <w:rPr>
                          <w:rFonts w:ascii="Arial" w:hAnsi="Arial" w:cs="Arial"/>
                          <w:b/>
                          <w:bCs/>
                        </w:rPr>
                        <w:t xml:space="preserve"> in a healthcare setting with appropriate medical monitoring and support measures, including cardiopulmonary resuscitation equipment. </w:t>
                      </w:r>
                    </w:p>
                    <w:p w14:paraId="03F6492A" w14:textId="68586381" w:rsidR="001F607C" w:rsidRPr="001F607C" w:rsidRDefault="001F607C" w:rsidP="001F607C">
                      <w:pPr>
                        <w:rPr>
                          <w:rFonts w:ascii="Arial" w:hAnsi="Arial" w:cs="Arial"/>
                        </w:rPr>
                      </w:pPr>
                      <w:r w:rsidRPr="001F607C">
                        <w:rPr>
                          <w:rFonts w:ascii="Arial" w:hAnsi="Arial" w:cs="Arial"/>
                          <w:b/>
                          <w:bCs/>
                        </w:rPr>
                        <w:t>If a severe hypersensitivity reaction (e.g., anaphylaxis) occurs, discontinue C</w:t>
                      </w:r>
                      <w:r w:rsidR="000D1ADA">
                        <w:rPr>
                          <w:rFonts w:ascii="Arial" w:hAnsi="Arial" w:cs="Arial"/>
                          <w:b/>
                          <w:bCs/>
                        </w:rPr>
                        <w:t>EREZYME</w:t>
                      </w:r>
                      <w:r w:rsidRPr="001F607C">
                        <w:rPr>
                          <w:rFonts w:ascii="Arial" w:hAnsi="Arial" w:cs="Arial"/>
                          <w:b/>
                          <w:bCs/>
                        </w:rPr>
                        <w:t xml:space="preserve"> immediately, and initiate appropriate medical treatment, including use of epinephrine. Inform patients of the symptoms of life-threatening hypersensitivity reactions, including anaphylaxis, and to seek immediate medical care should symptoms occur.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77CFCA9A" w14:textId="384E3101" w:rsidR="001F607C" w:rsidRPr="001F607C" w:rsidRDefault="001F607C" w:rsidP="00897571">
      <w:pPr>
        <w:rPr>
          <w:rFonts w:ascii="Arial" w:hAnsi="Arial" w:cs="Arial"/>
          <w:b/>
          <w:bCs/>
          <w:sz w:val="24"/>
          <w:szCs w:val="24"/>
        </w:rPr>
      </w:pPr>
    </w:p>
    <w:p w14:paraId="4B11BC4D" w14:textId="213D5579" w:rsidR="007368FF" w:rsidRPr="00897571" w:rsidRDefault="007368FF" w:rsidP="00C6407E">
      <w:pPr>
        <w:widowControl/>
        <w:adjustRightInd w:val="0"/>
        <w:rPr>
          <w:rFonts w:ascii="Arial" w:eastAsiaTheme="minorHAnsi" w:hAnsi="Arial" w:cs="Arial"/>
          <w:sz w:val="24"/>
          <w:szCs w:val="24"/>
          <w14:ligatures w14:val="standardContextual"/>
        </w:rPr>
      </w:pPr>
    </w:p>
    <w:p w14:paraId="14B4EE51" w14:textId="03E2A12D" w:rsidR="001F607C" w:rsidRPr="001F607C" w:rsidRDefault="001F607C" w:rsidP="001F607C">
      <w:pPr>
        <w:adjustRightInd w:val="0"/>
        <w:rPr>
          <w:rFonts w:ascii="Arial" w:hAnsi="Arial" w:cs="Arial"/>
          <w:b/>
          <w:bCs/>
          <w:color w:val="000000" w:themeColor="text1"/>
          <w:sz w:val="24"/>
          <w:szCs w:val="24"/>
        </w:rPr>
      </w:pPr>
    </w:p>
    <w:p w14:paraId="1D765820" w14:textId="35057E80" w:rsidR="004B5D83" w:rsidRDefault="004B5D83" w:rsidP="00C6407E">
      <w:pPr>
        <w:pStyle w:val="BodyText"/>
        <w:spacing w:before="2"/>
        <w:rPr>
          <w:rFonts w:ascii="Arial" w:hAnsi="Arial" w:cs="Arial"/>
          <w:sz w:val="24"/>
          <w:szCs w:val="24"/>
        </w:rPr>
      </w:pPr>
    </w:p>
    <w:p w14:paraId="2A469E0B" w14:textId="32B0D28D" w:rsidR="001F607C" w:rsidRDefault="001F607C" w:rsidP="00C6407E">
      <w:pPr>
        <w:pStyle w:val="BodyText"/>
        <w:spacing w:before="2"/>
        <w:rPr>
          <w:rFonts w:ascii="Arial" w:hAnsi="Arial" w:cs="Arial"/>
          <w:sz w:val="24"/>
          <w:szCs w:val="24"/>
        </w:rPr>
      </w:pPr>
    </w:p>
    <w:p w14:paraId="4B32621F" w14:textId="6FA7C1C7" w:rsidR="001F607C" w:rsidRDefault="001F607C" w:rsidP="00C6407E">
      <w:pPr>
        <w:pStyle w:val="BodyText"/>
        <w:spacing w:before="2"/>
        <w:rPr>
          <w:rFonts w:ascii="Arial" w:hAnsi="Arial" w:cs="Arial"/>
          <w:sz w:val="24"/>
          <w:szCs w:val="24"/>
        </w:rPr>
      </w:pPr>
    </w:p>
    <w:p w14:paraId="6656B349" w14:textId="0F103EDA" w:rsidR="001F607C" w:rsidRDefault="001F607C" w:rsidP="00C6407E">
      <w:pPr>
        <w:pStyle w:val="BodyText"/>
        <w:spacing w:before="2"/>
        <w:rPr>
          <w:rFonts w:ascii="Arial" w:hAnsi="Arial" w:cs="Arial"/>
          <w:sz w:val="24"/>
          <w:szCs w:val="24"/>
        </w:rPr>
      </w:pPr>
    </w:p>
    <w:p w14:paraId="660B3009" w14:textId="2F42D823" w:rsidR="001F607C" w:rsidRDefault="001F607C" w:rsidP="00C6407E">
      <w:pPr>
        <w:pStyle w:val="BodyText"/>
        <w:spacing w:before="2"/>
        <w:rPr>
          <w:rFonts w:ascii="Arial" w:hAnsi="Arial" w:cs="Arial"/>
          <w:sz w:val="24"/>
          <w:szCs w:val="24"/>
        </w:rPr>
      </w:pPr>
    </w:p>
    <w:p w14:paraId="41CF781D" w14:textId="5FA1AE3C" w:rsidR="001F607C" w:rsidRDefault="001F607C" w:rsidP="00C6407E">
      <w:pPr>
        <w:pStyle w:val="BodyText"/>
        <w:spacing w:before="2"/>
        <w:rPr>
          <w:rFonts w:ascii="Arial" w:hAnsi="Arial" w:cs="Arial"/>
          <w:sz w:val="24"/>
          <w:szCs w:val="24"/>
        </w:rPr>
      </w:pPr>
    </w:p>
    <w:p w14:paraId="5AB9F3C6" w14:textId="7065AB16" w:rsidR="001F607C" w:rsidRDefault="001F607C" w:rsidP="00C6407E">
      <w:pPr>
        <w:pStyle w:val="BodyText"/>
        <w:spacing w:before="2"/>
        <w:rPr>
          <w:rFonts w:ascii="Arial" w:hAnsi="Arial" w:cs="Arial"/>
          <w:sz w:val="24"/>
          <w:szCs w:val="24"/>
        </w:rPr>
      </w:pPr>
    </w:p>
    <w:p w14:paraId="1C4861A7" w14:textId="77777777" w:rsidR="001F607C" w:rsidRDefault="001F607C" w:rsidP="00C6407E">
      <w:pPr>
        <w:pStyle w:val="BodyText"/>
        <w:spacing w:before="2"/>
        <w:rPr>
          <w:rFonts w:ascii="Arial" w:hAnsi="Arial" w:cs="Arial"/>
          <w:sz w:val="24"/>
          <w:szCs w:val="24"/>
        </w:rPr>
      </w:pPr>
    </w:p>
    <w:p w14:paraId="2E45EB7A" w14:textId="77777777" w:rsidR="00F45DF1" w:rsidRDefault="00F45DF1" w:rsidP="001F607C">
      <w:pPr>
        <w:pStyle w:val="BodyText"/>
        <w:spacing w:before="2"/>
        <w:rPr>
          <w:rFonts w:ascii="Arial" w:hAnsi="Arial" w:cs="Arial"/>
          <w:b/>
          <w:bCs/>
          <w:sz w:val="24"/>
          <w:szCs w:val="24"/>
        </w:rPr>
      </w:pPr>
    </w:p>
    <w:p w14:paraId="40E719E3" w14:textId="0CDDA66A" w:rsidR="001F607C" w:rsidRDefault="001F607C" w:rsidP="001F607C">
      <w:pPr>
        <w:pStyle w:val="BodyText"/>
        <w:spacing w:before="2"/>
        <w:rPr>
          <w:rFonts w:ascii="Arial" w:hAnsi="Arial" w:cs="Arial"/>
          <w:b/>
          <w:bCs/>
          <w:sz w:val="24"/>
          <w:szCs w:val="24"/>
        </w:rPr>
      </w:pPr>
      <w:r w:rsidRPr="001F607C">
        <w:rPr>
          <w:rFonts w:ascii="Arial" w:hAnsi="Arial" w:cs="Arial"/>
          <w:b/>
          <w:bCs/>
          <w:sz w:val="24"/>
          <w:szCs w:val="24"/>
        </w:rPr>
        <w:t xml:space="preserve">Warnings and Precautions: </w:t>
      </w:r>
    </w:p>
    <w:p w14:paraId="082F6701" w14:textId="77777777" w:rsidR="001F607C" w:rsidRPr="001F607C" w:rsidRDefault="001F607C" w:rsidP="001F607C">
      <w:pPr>
        <w:pStyle w:val="BodyText"/>
        <w:spacing w:before="2"/>
        <w:rPr>
          <w:rFonts w:ascii="Arial" w:hAnsi="Arial" w:cs="Arial"/>
          <w:sz w:val="24"/>
          <w:szCs w:val="24"/>
        </w:rPr>
      </w:pPr>
    </w:p>
    <w:p w14:paraId="7CD8E42A" w14:textId="77777777" w:rsidR="001F607C" w:rsidRPr="001F607C" w:rsidRDefault="001F607C" w:rsidP="001F607C">
      <w:pPr>
        <w:pStyle w:val="BodyText"/>
        <w:spacing w:before="2"/>
        <w:rPr>
          <w:rFonts w:ascii="Arial" w:hAnsi="Arial" w:cs="Arial"/>
          <w:sz w:val="24"/>
          <w:szCs w:val="24"/>
        </w:rPr>
      </w:pPr>
      <w:r w:rsidRPr="001F607C">
        <w:rPr>
          <w:rFonts w:ascii="Arial" w:hAnsi="Arial" w:cs="Arial"/>
          <w:b/>
          <w:bCs/>
          <w:sz w:val="24"/>
          <w:szCs w:val="24"/>
        </w:rPr>
        <w:t xml:space="preserve">Hypersensitivity Reactions Including Anaphylaxis: See Boxed WARNING. </w:t>
      </w:r>
    </w:p>
    <w:p w14:paraId="27B62322" w14:textId="77777777" w:rsidR="001F607C" w:rsidRDefault="001F607C" w:rsidP="001F607C">
      <w:pPr>
        <w:pStyle w:val="BodyText"/>
        <w:spacing w:before="2"/>
        <w:rPr>
          <w:rFonts w:ascii="Arial" w:hAnsi="Arial" w:cs="Arial"/>
          <w:sz w:val="24"/>
          <w:szCs w:val="24"/>
        </w:rPr>
      </w:pPr>
      <w:r w:rsidRPr="001F607C">
        <w:rPr>
          <w:rFonts w:ascii="Arial" w:hAnsi="Arial" w:cs="Arial"/>
          <w:sz w:val="24"/>
          <w:szCs w:val="24"/>
        </w:rPr>
        <w:t xml:space="preserve">Patients with antibody to </w:t>
      </w:r>
      <w:proofErr w:type="spellStart"/>
      <w:r w:rsidRPr="001F607C">
        <w:rPr>
          <w:rFonts w:ascii="Arial" w:hAnsi="Arial" w:cs="Arial"/>
          <w:sz w:val="24"/>
          <w:szCs w:val="24"/>
        </w:rPr>
        <w:t>imiglucerase</w:t>
      </w:r>
      <w:proofErr w:type="spellEnd"/>
      <w:r w:rsidRPr="001F607C">
        <w:rPr>
          <w:rFonts w:ascii="Arial" w:hAnsi="Arial" w:cs="Arial"/>
          <w:sz w:val="24"/>
          <w:szCs w:val="24"/>
        </w:rPr>
        <w:t xml:space="preserve"> have a higher risk of hypersensitivity reactions. Consider periodic monitoring during the first year of treatment for IgG antibody formation. </w:t>
      </w:r>
    </w:p>
    <w:p w14:paraId="405AAF69" w14:textId="77777777" w:rsidR="009B0A5E" w:rsidRPr="001F607C" w:rsidRDefault="009B0A5E" w:rsidP="001F607C">
      <w:pPr>
        <w:pStyle w:val="BodyText"/>
        <w:spacing w:before="2"/>
        <w:rPr>
          <w:rFonts w:ascii="Arial" w:hAnsi="Arial" w:cs="Arial"/>
          <w:sz w:val="24"/>
          <w:szCs w:val="24"/>
        </w:rPr>
      </w:pPr>
    </w:p>
    <w:p w14:paraId="116E9D35" w14:textId="77777777" w:rsidR="001F607C" w:rsidRDefault="001F607C" w:rsidP="001F607C">
      <w:pPr>
        <w:pStyle w:val="BodyText"/>
        <w:spacing w:before="2"/>
        <w:rPr>
          <w:rFonts w:ascii="Arial" w:hAnsi="Arial" w:cs="Arial"/>
          <w:sz w:val="24"/>
          <w:szCs w:val="24"/>
        </w:rPr>
      </w:pPr>
      <w:r w:rsidRPr="001F607C">
        <w:rPr>
          <w:rFonts w:ascii="Arial" w:hAnsi="Arial" w:cs="Arial"/>
          <w:sz w:val="24"/>
          <w:szCs w:val="24"/>
        </w:rPr>
        <w:t xml:space="preserve">Consider risks and benefits of readministering Cerezyme to individual patients following a severe reaction. If a mild or moderate hypersensitivity reaction occurs, consider reducing the rate of infusion, pretreat with antihistamines and/or corticosteroids, and monitor patients for new signs and symptoms of a hypersensitivity reaction. </w:t>
      </w:r>
    </w:p>
    <w:p w14:paraId="1B7EE738" w14:textId="77777777" w:rsidR="001F607C" w:rsidRPr="001F607C" w:rsidRDefault="001F607C" w:rsidP="001F607C">
      <w:pPr>
        <w:pStyle w:val="BodyText"/>
        <w:spacing w:before="2"/>
        <w:rPr>
          <w:rFonts w:ascii="Arial" w:hAnsi="Arial" w:cs="Arial"/>
          <w:sz w:val="24"/>
          <w:szCs w:val="24"/>
        </w:rPr>
      </w:pPr>
    </w:p>
    <w:p w14:paraId="5B91A32A" w14:textId="77777777" w:rsidR="001F607C" w:rsidRPr="001F607C" w:rsidRDefault="001F607C" w:rsidP="001F607C">
      <w:pPr>
        <w:pStyle w:val="BodyText"/>
        <w:spacing w:before="2"/>
        <w:rPr>
          <w:rFonts w:ascii="Arial" w:hAnsi="Arial" w:cs="Arial"/>
          <w:sz w:val="24"/>
          <w:szCs w:val="24"/>
        </w:rPr>
      </w:pPr>
      <w:r w:rsidRPr="001F607C">
        <w:rPr>
          <w:rFonts w:ascii="Arial" w:hAnsi="Arial" w:cs="Arial"/>
          <w:b/>
          <w:bCs/>
          <w:sz w:val="24"/>
          <w:szCs w:val="24"/>
        </w:rPr>
        <w:t xml:space="preserve">Infusion-Associated Reactions: </w:t>
      </w:r>
    </w:p>
    <w:p w14:paraId="7D2D62D6" w14:textId="1F17B062" w:rsidR="001F607C" w:rsidRDefault="001F607C" w:rsidP="001F607C">
      <w:pPr>
        <w:pStyle w:val="BodyText"/>
        <w:spacing w:before="2"/>
        <w:rPr>
          <w:rFonts w:ascii="Arial" w:hAnsi="Arial" w:cs="Arial"/>
          <w:sz w:val="24"/>
          <w:szCs w:val="24"/>
        </w:rPr>
      </w:pPr>
      <w:r w:rsidRPr="001F607C">
        <w:rPr>
          <w:rFonts w:ascii="Arial" w:hAnsi="Arial" w:cs="Arial"/>
          <w:sz w:val="24"/>
          <w:szCs w:val="24"/>
        </w:rPr>
        <w:t>Infusion associated reactions (IARs) have been observed in patients treated with Cerezyme. If a severe IAR occurs, discontinue C</w:t>
      </w:r>
      <w:r w:rsidR="000D1ADA">
        <w:rPr>
          <w:rFonts w:ascii="Arial" w:hAnsi="Arial" w:cs="Arial"/>
          <w:sz w:val="24"/>
          <w:szCs w:val="24"/>
        </w:rPr>
        <w:t>EREZYME</w:t>
      </w:r>
      <w:r w:rsidRPr="001F607C">
        <w:rPr>
          <w:rFonts w:ascii="Arial" w:hAnsi="Arial" w:cs="Arial"/>
          <w:sz w:val="24"/>
          <w:szCs w:val="24"/>
        </w:rPr>
        <w:t xml:space="preserve"> and immediately initiate appropriate medical treatment. Consider the risks and benefits of re-administering C</w:t>
      </w:r>
      <w:r w:rsidR="000D1ADA">
        <w:rPr>
          <w:rFonts w:ascii="Arial" w:hAnsi="Arial" w:cs="Arial"/>
          <w:sz w:val="24"/>
          <w:szCs w:val="24"/>
        </w:rPr>
        <w:t>EREZYME</w:t>
      </w:r>
      <w:r w:rsidRPr="001F607C">
        <w:rPr>
          <w:rFonts w:ascii="Arial" w:hAnsi="Arial" w:cs="Arial"/>
          <w:sz w:val="24"/>
          <w:szCs w:val="24"/>
        </w:rPr>
        <w:t xml:space="preserve"> following a severe IAR. If a mild or moderate IAR occurs, consider decreasing the infusion rate, temporarily stopping the infusion, and/or administering antihistamines, antipyretics, and/or corticosteroids. </w:t>
      </w:r>
    </w:p>
    <w:p w14:paraId="3833AD00" w14:textId="77777777" w:rsidR="001F607C" w:rsidRPr="001F607C" w:rsidRDefault="001F607C" w:rsidP="001F607C">
      <w:pPr>
        <w:pStyle w:val="BodyText"/>
        <w:spacing w:before="2"/>
        <w:rPr>
          <w:rFonts w:ascii="Arial" w:hAnsi="Arial" w:cs="Arial"/>
          <w:sz w:val="24"/>
          <w:szCs w:val="24"/>
        </w:rPr>
      </w:pPr>
    </w:p>
    <w:p w14:paraId="5135B11D" w14:textId="77777777" w:rsidR="001F607C" w:rsidRPr="001F607C" w:rsidRDefault="001F607C" w:rsidP="001F607C">
      <w:pPr>
        <w:pStyle w:val="BodyText"/>
        <w:spacing w:before="2"/>
        <w:rPr>
          <w:rFonts w:ascii="Arial" w:hAnsi="Arial" w:cs="Arial"/>
          <w:sz w:val="24"/>
          <w:szCs w:val="24"/>
        </w:rPr>
      </w:pPr>
      <w:r w:rsidRPr="001F607C">
        <w:rPr>
          <w:rFonts w:ascii="Arial" w:hAnsi="Arial" w:cs="Arial"/>
          <w:b/>
          <w:bCs/>
          <w:sz w:val="24"/>
          <w:szCs w:val="24"/>
        </w:rPr>
        <w:t xml:space="preserve">Adverse Reactions: </w:t>
      </w:r>
    </w:p>
    <w:p w14:paraId="13D88BAA" w14:textId="77777777" w:rsidR="001F607C" w:rsidRPr="001F607C" w:rsidRDefault="001F607C" w:rsidP="00835005">
      <w:pPr>
        <w:pStyle w:val="BodyText"/>
        <w:numPr>
          <w:ilvl w:val="0"/>
          <w:numId w:val="15"/>
        </w:numPr>
        <w:spacing w:before="2"/>
        <w:rPr>
          <w:rFonts w:ascii="Arial" w:hAnsi="Arial" w:cs="Arial"/>
          <w:sz w:val="24"/>
          <w:szCs w:val="24"/>
        </w:rPr>
      </w:pPr>
      <w:r w:rsidRPr="001F607C">
        <w:rPr>
          <w:rFonts w:ascii="Arial" w:hAnsi="Arial" w:cs="Arial"/>
          <w:sz w:val="24"/>
          <w:szCs w:val="24"/>
        </w:rPr>
        <w:t xml:space="preserve">Adverse reactions reported in adults and pediatric patients include back pain, chills, dizziness, fatigue, headache, hypersensitivity reactions, nausea, pyrexia, and vomiting. </w:t>
      </w:r>
    </w:p>
    <w:p w14:paraId="7572C256" w14:textId="77777777" w:rsidR="001F607C" w:rsidRPr="001F607C" w:rsidRDefault="001F607C" w:rsidP="001F607C">
      <w:pPr>
        <w:pStyle w:val="BodyText"/>
        <w:spacing w:before="2"/>
        <w:rPr>
          <w:rFonts w:ascii="Arial" w:hAnsi="Arial" w:cs="Arial"/>
          <w:sz w:val="24"/>
          <w:szCs w:val="24"/>
        </w:rPr>
      </w:pPr>
    </w:p>
    <w:p w14:paraId="2EE82A12" w14:textId="5739C081" w:rsidR="001F607C" w:rsidRPr="000C2971" w:rsidRDefault="001F607C" w:rsidP="000C2971">
      <w:pPr>
        <w:pStyle w:val="BodyText"/>
        <w:spacing w:before="2"/>
        <w:rPr>
          <w:rFonts w:ascii="Arial" w:hAnsi="Arial" w:cs="Arial"/>
          <w:b/>
          <w:bCs/>
          <w:sz w:val="24"/>
          <w:szCs w:val="24"/>
        </w:rPr>
      </w:pPr>
      <w:r w:rsidRPr="001F607C">
        <w:rPr>
          <w:rFonts w:ascii="Arial" w:hAnsi="Arial" w:cs="Arial"/>
          <w:b/>
          <w:bCs/>
          <w:sz w:val="24"/>
          <w:szCs w:val="24"/>
        </w:rPr>
        <w:t>Please see</w:t>
      </w:r>
      <w:r w:rsidR="000D1ADA">
        <w:rPr>
          <w:rFonts w:ascii="Arial" w:hAnsi="Arial" w:cs="Arial"/>
          <w:b/>
          <w:bCs/>
          <w:sz w:val="24"/>
          <w:szCs w:val="24"/>
        </w:rPr>
        <w:t xml:space="preserve"> Ful</w:t>
      </w:r>
      <w:r w:rsidR="000C2971">
        <w:rPr>
          <w:rFonts w:ascii="Arial" w:hAnsi="Arial" w:cs="Arial"/>
          <w:b/>
          <w:bCs/>
          <w:sz w:val="24"/>
          <w:szCs w:val="24"/>
        </w:rPr>
        <w:t xml:space="preserve">l </w:t>
      </w:r>
      <w:bookmarkStart w:id="0" w:name="_Hlk219228297"/>
      <w:r w:rsidR="000C2971" w:rsidRPr="000C2971">
        <w:rPr>
          <w:rFonts w:ascii="Arial" w:hAnsi="Arial" w:cs="Arial"/>
          <w:b/>
          <w:bCs/>
          <w:color w:val="0000FF"/>
          <w:sz w:val="24"/>
          <w:szCs w:val="24"/>
        </w:rPr>
        <w:fldChar w:fldCharType="begin"/>
      </w:r>
      <w:r w:rsidR="000C2971" w:rsidRPr="000C2971">
        <w:rPr>
          <w:rFonts w:ascii="Arial" w:hAnsi="Arial" w:cs="Arial"/>
          <w:b/>
          <w:bCs/>
          <w:color w:val="0000FF"/>
          <w:sz w:val="24"/>
          <w:szCs w:val="24"/>
        </w:rPr>
        <w:instrText>HYPERLINK "https://products.sanofi.us/cerezyme/cerezyme.pdf"</w:instrText>
      </w:r>
      <w:r w:rsidR="000C2971" w:rsidRPr="000C2971">
        <w:rPr>
          <w:rFonts w:ascii="Arial" w:hAnsi="Arial" w:cs="Arial"/>
          <w:b/>
          <w:bCs/>
          <w:color w:val="0000FF"/>
          <w:sz w:val="24"/>
          <w:szCs w:val="24"/>
        </w:rPr>
      </w:r>
      <w:r w:rsidR="000C2971" w:rsidRPr="000C2971">
        <w:rPr>
          <w:rFonts w:ascii="Arial" w:hAnsi="Arial" w:cs="Arial"/>
          <w:b/>
          <w:bCs/>
          <w:color w:val="0000FF"/>
          <w:sz w:val="24"/>
          <w:szCs w:val="24"/>
        </w:rPr>
        <w:fldChar w:fldCharType="separate"/>
      </w:r>
      <w:r w:rsidR="000C2971" w:rsidRPr="000C2971">
        <w:rPr>
          <w:rStyle w:val="Hyperlink"/>
          <w:rFonts w:ascii="Arial" w:hAnsi="Arial" w:cs="Arial"/>
          <w:b/>
          <w:bCs/>
          <w:color w:val="0000FF"/>
          <w:sz w:val="24"/>
          <w:szCs w:val="24"/>
        </w:rPr>
        <w:t>Prescribing Information</w:t>
      </w:r>
      <w:r w:rsidR="000C2971" w:rsidRPr="000C2971">
        <w:rPr>
          <w:rFonts w:ascii="Arial" w:hAnsi="Arial" w:cs="Arial"/>
          <w:b/>
          <w:bCs/>
          <w:color w:val="0000FF"/>
          <w:sz w:val="24"/>
          <w:szCs w:val="24"/>
        </w:rPr>
        <w:fldChar w:fldCharType="end"/>
      </w:r>
      <w:bookmarkEnd w:id="0"/>
      <w:r w:rsidRPr="001F607C">
        <w:rPr>
          <w:rFonts w:ascii="Arial" w:hAnsi="Arial" w:cs="Arial"/>
          <w:b/>
          <w:bCs/>
          <w:sz w:val="24"/>
          <w:szCs w:val="24"/>
        </w:rPr>
        <w:t>,</w:t>
      </w:r>
      <w:r w:rsidRPr="00835005">
        <w:rPr>
          <w:rFonts w:ascii="Arial" w:hAnsi="Arial" w:cs="Arial"/>
          <w:b/>
          <w:bCs/>
          <w:sz w:val="24"/>
          <w:szCs w:val="24"/>
        </w:rPr>
        <w:t xml:space="preserve"> including Boxed WARNING.</w:t>
      </w:r>
    </w:p>
    <w:p w14:paraId="60FA6090" w14:textId="77777777" w:rsidR="001F607C" w:rsidRDefault="001F607C" w:rsidP="00C6407E">
      <w:pPr>
        <w:pStyle w:val="BodyText"/>
        <w:spacing w:before="2"/>
        <w:rPr>
          <w:rFonts w:ascii="Arial" w:hAnsi="Arial" w:cs="Arial"/>
          <w:sz w:val="24"/>
          <w:szCs w:val="24"/>
        </w:rPr>
      </w:pPr>
    </w:p>
    <w:p w14:paraId="1701BF07" w14:textId="77777777" w:rsidR="001F607C" w:rsidRDefault="001F607C" w:rsidP="00C6407E">
      <w:pPr>
        <w:pStyle w:val="BodyText"/>
        <w:spacing w:before="2"/>
        <w:rPr>
          <w:rFonts w:ascii="Arial" w:hAnsi="Arial" w:cs="Arial"/>
          <w:sz w:val="24"/>
          <w:szCs w:val="24"/>
        </w:rPr>
      </w:pPr>
    </w:p>
    <w:p w14:paraId="2E37E999" w14:textId="2B1386E4" w:rsidR="001F607C" w:rsidRDefault="00835005" w:rsidP="00C6407E">
      <w:pPr>
        <w:pStyle w:val="BodyText"/>
        <w:spacing w:before="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Sincerely,</w:t>
      </w:r>
    </w:p>
    <w:p w14:paraId="279A2F65" w14:textId="77777777" w:rsidR="00835005" w:rsidRPr="00897571" w:rsidRDefault="00835005" w:rsidP="00C6407E">
      <w:pPr>
        <w:pStyle w:val="BodyText"/>
        <w:spacing w:before="2"/>
        <w:rPr>
          <w:rFonts w:ascii="Arial" w:hAnsi="Arial" w:cs="Arial"/>
          <w:sz w:val="24"/>
          <w:szCs w:val="24"/>
        </w:rPr>
      </w:pPr>
    </w:p>
    <w:p w14:paraId="601F790C" w14:textId="77777777" w:rsidR="004B5D83" w:rsidRPr="00897571" w:rsidRDefault="004B5D83" w:rsidP="00C6407E">
      <w:pPr>
        <w:rPr>
          <w:rFonts w:ascii="Arial" w:hAnsi="Arial" w:cs="Arial"/>
          <w:iCs/>
          <w:color w:val="FF0000"/>
          <w:sz w:val="24"/>
          <w:szCs w:val="24"/>
        </w:rPr>
      </w:pPr>
      <w:r w:rsidRPr="00897571">
        <w:rPr>
          <w:rFonts w:ascii="Arial" w:hAnsi="Arial" w:cs="Arial"/>
          <w:iCs/>
          <w:color w:val="FF0000"/>
          <w:sz w:val="24"/>
          <w:szCs w:val="24"/>
        </w:rPr>
        <w:t>&lt;&lt;Physician Name&gt;&gt;</w:t>
      </w:r>
    </w:p>
    <w:p w14:paraId="3273AEC1" w14:textId="77777777" w:rsidR="004B5D83" w:rsidRPr="00897571" w:rsidRDefault="004B5D83" w:rsidP="00C6407E">
      <w:pPr>
        <w:rPr>
          <w:rFonts w:ascii="Arial" w:hAnsi="Arial" w:cs="Arial"/>
          <w:iCs/>
          <w:color w:val="FF0000"/>
          <w:sz w:val="24"/>
          <w:szCs w:val="24"/>
        </w:rPr>
      </w:pPr>
      <w:r w:rsidRPr="00897571">
        <w:rPr>
          <w:rFonts w:ascii="Arial" w:hAnsi="Arial" w:cs="Arial"/>
          <w:iCs/>
          <w:color w:val="FF0000"/>
          <w:sz w:val="24"/>
          <w:szCs w:val="24"/>
        </w:rPr>
        <w:t>&lt;&lt;Title&gt;&gt;</w:t>
      </w:r>
    </w:p>
    <w:p w14:paraId="1B040373" w14:textId="77777777" w:rsidR="004B5D83" w:rsidRPr="00897571" w:rsidRDefault="004B5D83" w:rsidP="00C6407E">
      <w:pPr>
        <w:rPr>
          <w:rFonts w:ascii="Arial" w:hAnsi="Arial" w:cs="Arial"/>
          <w:color w:val="FF0000"/>
          <w:sz w:val="24"/>
          <w:szCs w:val="24"/>
        </w:rPr>
      </w:pPr>
      <w:r w:rsidRPr="00897571">
        <w:rPr>
          <w:rFonts w:ascii="Arial" w:hAnsi="Arial" w:cs="Arial"/>
          <w:iCs/>
          <w:color w:val="FF0000"/>
          <w:sz w:val="24"/>
          <w:szCs w:val="24"/>
        </w:rPr>
        <w:t>&lt;&lt;Contact Information&gt;&gt;</w:t>
      </w:r>
    </w:p>
    <w:p w14:paraId="4F85E085" w14:textId="793F4A5C" w:rsidR="004B5D83" w:rsidRPr="00897571" w:rsidRDefault="004B5D83" w:rsidP="00851449">
      <w:pPr>
        <w:spacing w:before="118" w:line="367" w:lineRule="auto"/>
        <w:ind w:right="6336"/>
        <w:rPr>
          <w:rFonts w:ascii="Arial" w:hAnsi="Arial" w:cs="Arial"/>
          <w:i/>
          <w:color w:val="FF0000"/>
          <w:spacing w:val="-43"/>
          <w:sz w:val="24"/>
          <w:szCs w:val="24"/>
        </w:rPr>
      </w:pPr>
      <w:r w:rsidRPr="00897571">
        <w:rPr>
          <w:rFonts w:ascii="Arial" w:hAnsi="Arial" w:cs="Arial"/>
          <w:sz w:val="24"/>
          <w:szCs w:val="24"/>
        </w:rPr>
        <w:t>cc:</w:t>
      </w:r>
      <w:r w:rsidRPr="00897571">
        <w:rPr>
          <w:rFonts w:ascii="Arial" w:hAnsi="Arial" w:cs="Arial"/>
          <w:spacing w:val="1"/>
          <w:sz w:val="24"/>
          <w:szCs w:val="24"/>
        </w:rPr>
        <w:t xml:space="preserve"> </w:t>
      </w:r>
      <w:r w:rsidRPr="00897571">
        <w:rPr>
          <w:rFonts w:ascii="Arial" w:hAnsi="Arial" w:cs="Arial"/>
          <w:color w:val="FF0000"/>
          <w:sz w:val="24"/>
          <w:szCs w:val="24"/>
        </w:rPr>
        <w:t>&lt;&lt;Patient Name/Legal Guardian&gt;&gt;</w:t>
      </w:r>
    </w:p>
    <w:p w14:paraId="75A0472A" w14:textId="77777777" w:rsidR="00851449" w:rsidRPr="00897571" w:rsidRDefault="00851449" w:rsidP="00C6407E">
      <w:pPr>
        <w:pStyle w:val="BodyText"/>
        <w:rPr>
          <w:rFonts w:ascii="Arial" w:hAnsi="Arial" w:cs="Arial"/>
          <w:sz w:val="24"/>
          <w:szCs w:val="24"/>
        </w:rPr>
      </w:pPr>
    </w:p>
    <w:p w14:paraId="5E031BA4" w14:textId="52828E77" w:rsidR="004B5D83" w:rsidRPr="00897571" w:rsidRDefault="1E1E72B9" w:rsidP="00C6407E">
      <w:pPr>
        <w:pStyle w:val="BodyText"/>
        <w:rPr>
          <w:rFonts w:ascii="Arial" w:hAnsi="Arial" w:cs="Arial"/>
          <w:sz w:val="24"/>
          <w:szCs w:val="24"/>
        </w:rPr>
      </w:pPr>
      <w:r w:rsidRPr="00897571">
        <w:rPr>
          <w:rFonts w:ascii="Arial" w:hAnsi="Arial" w:cs="Arial"/>
          <w:sz w:val="24"/>
          <w:szCs w:val="24"/>
        </w:rPr>
        <w:t>Attachments:</w:t>
      </w:r>
    </w:p>
    <w:p w14:paraId="30615E31" w14:textId="566620BF" w:rsidR="008D124E" w:rsidRPr="00897571" w:rsidRDefault="003E4B0E" w:rsidP="00C6407E">
      <w:pPr>
        <w:pStyle w:val="BodyText"/>
        <w:numPr>
          <w:ilvl w:val="0"/>
          <w:numId w:val="12"/>
        </w:numPr>
        <w:rPr>
          <w:rFonts w:ascii="Arial" w:hAnsi="Arial" w:cs="Arial"/>
          <w:sz w:val="24"/>
          <w:szCs w:val="24"/>
        </w:rPr>
      </w:pPr>
      <w:r w:rsidRPr="00897571">
        <w:rPr>
          <w:rFonts w:ascii="Arial" w:hAnsi="Arial" w:cs="Arial"/>
          <w:sz w:val="24"/>
          <w:szCs w:val="24"/>
        </w:rPr>
        <w:t xml:space="preserve">Cerezyme </w:t>
      </w:r>
      <w:r w:rsidR="00EE4C65" w:rsidRPr="00897571">
        <w:rPr>
          <w:rFonts w:ascii="Arial" w:hAnsi="Arial" w:cs="Arial"/>
          <w:sz w:val="24"/>
          <w:szCs w:val="24"/>
        </w:rPr>
        <w:t>P</w:t>
      </w:r>
      <w:r w:rsidRPr="00897571">
        <w:rPr>
          <w:rFonts w:ascii="Arial" w:hAnsi="Arial" w:cs="Arial"/>
          <w:sz w:val="24"/>
          <w:szCs w:val="24"/>
        </w:rPr>
        <w:t xml:space="preserve">rescribing </w:t>
      </w:r>
      <w:r w:rsidR="00EE4C65" w:rsidRPr="00897571">
        <w:rPr>
          <w:rFonts w:ascii="Arial" w:hAnsi="Arial" w:cs="Arial"/>
          <w:sz w:val="24"/>
          <w:szCs w:val="24"/>
        </w:rPr>
        <w:t>I</w:t>
      </w:r>
      <w:r w:rsidRPr="00897571">
        <w:rPr>
          <w:rFonts w:ascii="Arial" w:hAnsi="Arial" w:cs="Arial"/>
          <w:sz w:val="24"/>
          <w:szCs w:val="24"/>
        </w:rPr>
        <w:t xml:space="preserve">nformation </w:t>
      </w:r>
    </w:p>
    <w:p w14:paraId="48DD888A" w14:textId="77777777" w:rsidR="004B5D83" w:rsidRPr="00897571" w:rsidRDefault="004B5D83" w:rsidP="00C6407E">
      <w:pPr>
        <w:pStyle w:val="BodyText"/>
        <w:numPr>
          <w:ilvl w:val="0"/>
          <w:numId w:val="8"/>
        </w:numPr>
        <w:spacing w:before="1"/>
        <w:ind w:right="2430"/>
        <w:rPr>
          <w:rFonts w:ascii="Arial" w:hAnsi="Arial" w:cs="Arial"/>
          <w:sz w:val="24"/>
          <w:szCs w:val="24"/>
        </w:rPr>
      </w:pPr>
      <w:r w:rsidRPr="00897571">
        <w:rPr>
          <w:rFonts w:ascii="Arial" w:hAnsi="Arial" w:cs="Arial"/>
          <w:sz w:val="24"/>
          <w:szCs w:val="24"/>
        </w:rPr>
        <w:t>Statement of Medical Necessity</w:t>
      </w:r>
    </w:p>
    <w:p w14:paraId="04905C83" w14:textId="60C63101" w:rsidR="005D4A52" w:rsidRPr="00897571" w:rsidRDefault="004B5D83" w:rsidP="00874356">
      <w:pPr>
        <w:pStyle w:val="BodyText"/>
        <w:numPr>
          <w:ilvl w:val="0"/>
          <w:numId w:val="8"/>
        </w:numPr>
        <w:spacing w:before="1" w:line="274" w:lineRule="exact"/>
        <w:ind w:right="2430"/>
        <w:rPr>
          <w:rFonts w:ascii="Arial" w:hAnsi="Arial" w:cs="Arial"/>
          <w:sz w:val="24"/>
          <w:szCs w:val="24"/>
        </w:rPr>
      </w:pPr>
      <w:r w:rsidRPr="00897571">
        <w:rPr>
          <w:rFonts w:ascii="Arial" w:hAnsi="Arial" w:cs="Arial"/>
          <w:color w:val="FF0000"/>
          <w:sz w:val="24"/>
          <w:szCs w:val="24"/>
        </w:rPr>
        <w:lastRenderedPageBreak/>
        <w:t>&lt;&lt;Other&gt;&gt;</w:t>
      </w:r>
    </w:p>
    <w:p w14:paraId="0F997BE3" w14:textId="77777777" w:rsidR="005D4A52" w:rsidRPr="00897571" w:rsidRDefault="005D4A52" w:rsidP="005D4A52">
      <w:pPr>
        <w:pStyle w:val="BodyText"/>
        <w:ind w:right="380"/>
        <w:rPr>
          <w:rFonts w:ascii="Arial" w:hAnsi="Arial" w:cs="Arial"/>
          <w:sz w:val="24"/>
          <w:szCs w:val="24"/>
        </w:rPr>
      </w:pPr>
    </w:p>
    <w:p w14:paraId="0F280AEE" w14:textId="77777777" w:rsidR="002E2847" w:rsidRPr="00897571" w:rsidRDefault="002E2847" w:rsidP="005D4A52">
      <w:pPr>
        <w:pStyle w:val="BodyText"/>
        <w:ind w:right="380"/>
        <w:jc w:val="right"/>
        <w:rPr>
          <w:rFonts w:ascii="Arial" w:hAnsi="Arial" w:cs="Arial"/>
          <w:sz w:val="24"/>
          <w:szCs w:val="24"/>
        </w:rPr>
      </w:pPr>
    </w:p>
    <w:p w14:paraId="2CF1E349" w14:textId="77777777" w:rsidR="00ED6ADB" w:rsidRPr="00897571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35826080" w14:textId="77777777" w:rsidR="00ED6ADB" w:rsidRPr="00897571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1AFF0538" w14:textId="77777777" w:rsidR="00ED6ADB" w:rsidRPr="00897571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4A9E0A42" w14:textId="77777777" w:rsidR="00ED6ADB" w:rsidRPr="00897571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0C0305F4" w14:textId="77777777" w:rsidR="00ED6ADB" w:rsidRPr="00897571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32B6F3B2" w14:textId="77777777" w:rsidR="00ED6ADB" w:rsidRPr="00897571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076E53E6" w14:textId="77777777" w:rsidR="00ED6ADB" w:rsidRPr="00897571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3350395F" w14:textId="77777777" w:rsidR="00ED6ADB" w:rsidRPr="00897571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00A97704" w14:textId="77777777" w:rsidR="00ED6ADB" w:rsidRPr="00897571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50C9A311" w14:textId="77777777" w:rsidR="00ED6ADB" w:rsidRPr="00897571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24444F7C" w14:textId="77777777" w:rsidR="00ED6ADB" w:rsidRPr="00897571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744B2807" w14:textId="77777777" w:rsidR="00ED6ADB" w:rsidRPr="00897571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2828FA0D" w14:textId="77777777" w:rsidR="00ED6ADB" w:rsidRPr="00897571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6C3BF484" w14:textId="77777777" w:rsidR="00ED6ADB" w:rsidRPr="00897571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1D46D344" w14:textId="77777777" w:rsidR="00ED6ADB" w:rsidRPr="00897571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0B741754" w14:textId="77777777" w:rsidR="00ED6ADB" w:rsidRPr="00897571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0E0C3076" w14:textId="77777777" w:rsidR="00ED6ADB" w:rsidRPr="00897571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4EC28ADD" w14:textId="77777777" w:rsidR="00ED6ADB" w:rsidRPr="00897571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3C2EF889" w14:textId="77777777" w:rsidR="00ED6ADB" w:rsidRPr="00897571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611BE1E9" w14:textId="77777777" w:rsidR="00ED6ADB" w:rsidRPr="00897571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484FA42A" w14:textId="77777777" w:rsidR="00ED6ADB" w:rsidRPr="00897571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35D7147F" w14:textId="77777777" w:rsidR="00ED6ADB" w:rsidRPr="00897571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2E28A9F9" w14:textId="77777777" w:rsidR="00ED6ADB" w:rsidRPr="00897571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48CEE1D1" w14:textId="77777777" w:rsidR="00ED6ADB" w:rsidRPr="00897571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4BF01239" w14:textId="77777777" w:rsidR="00ED6ADB" w:rsidRPr="00897571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69C67FAF" w14:textId="77777777" w:rsidR="00ED6ADB" w:rsidRPr="00897571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225528CC" w14:textId="77777777" w:rsidR="00ED6ADB" w:rsidRPr="00897571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150A1C4D" w14:textId="77777777" w:rsidR="00ED6ADB" w:rsidRPr="00897571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6BD56F9A" w14:textId="77777777" w:rsidR="00ED6ADB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5E850761" w14:textId="77777777" w:rsidR="00ED6ADB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2EE7122D" w14:textId="77777777" w:rsidR="00ED6ADB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2EA554B9" w14:textId="77777777" w:rsidR="00ED6ADB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54B9AF59" w14:textId="77777777" w:rsidR="00ED6ADB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044F79AD" w14:textId="77777777" w:rsidR="00ED6ADB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0AB0566A" w14:textId="77777777" w:rsidR="00ED6ADB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6ECCD16D" w14:textId="77777777" w:rsidR="00ED6ADB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7149DE57" w14:textId="77777777" w:rsidR="00ED6ADB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6E1BD289" w14:textId="77777777" w:rsidR="00ED6ADB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179D6536" w14:textId="77777777" w:rsidR="00ED6ADB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21BD0CB1" w14:textId="77777777" w:rsidR="00ED6ADB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5385E747" w14:textId="77777777" w:rsidR="00ED6ADB" w:rsidRDefault="00ED6ADB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4"/>
          <w:szCs w:val="24"/>
        </w:rPr>
      </w:pPr>
    </w:p>
    <w:p w14:paraId="46481E4D" w14:textId="6C9CB984" w:rsidR="0080021C" w:rsidRPr="00ED6ADB" w:rsidRDefault="15A2E85D" w:rsidP="15A2E85D">
      <w:pPr>
        <w:pStyle w:val="BodyText"/>
        <w:ind w:right="380"/>
        <w:jc w:val="right"/>
        <w:rPr>
          <w:rFonts w:ascii="Arial" w:hAnsi="Arial" w:cs="Arial"/>
          <w:color w:val="000000" w:themeColor="text1"/>
          <w:sz w:val="20"/>
          <w:szCs w:val="20"/>
        </w:rPr>
      </w:pPr>
      <w:r w:rsidRPr="00ED6ADB">
        <w:rPr>
          <w:rFonts w:ascii="Arial" w:hAnsi="Arial" w:cs="Arial"/>
          <w:color w:val="000000" w:themeColor="text1"/>
          <w:sz w:val="20"/>
          <w:szCs w:val="20"/>
        </w:rPr>
        <w:t>MAT-US-2010942-v5.0-01/2026</w:t>
      </w:r>
    </w:p>
    <w:sectPr w:rsidR="0080021C" w:rsidRPr="00ED6ADB">
      <w:footerReference w:type="default" r:id="rId10"/>
      <w:pgSz w:w="12240" w:h="15840"/>
      <w:pgMar w:top="740" w:right="640" w:bottom="900" w:left="780" w:header="0" w:footer="71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61A8C2" w14:textId="77777777" w:rsidR="008B24D1" w:rsidRDefault="008B24D1">
      <w:r>
        <w:separator/>
      </w:r>
    </w:p>
  </w:endnote>
  <w:endnote w:type="continuationSeparator" w:id="0">
    <w:p w14:paraId="0B145286" w14:textId="77777777" w:rsidR="008B24D1" w:rsidRDefault="008B24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53026B" w14:textId="77777777" w:rsidR="009752DD" w:rsidRDefault="000D5661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D43A189" wp14:editId="6698D2EB">
              <wp:simplePos x="0" y="0"/>
              <wp:positionH relativeFrom="page">
                <wp:posOffset>7242810</wp:posOffset>
              </wp:positionH>
              <wp:positionV relativeFrom="page">
                <wp:posOffset>9467850</wp:posOffset>
              </wp:positionV>
              <wp:extent cx="85725" cy="14668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85725" cy="1466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15410F" w14:textId="77777777" w:rsidR="009752DD" w:rsidRDefault="009752DD">
                          <w:pPr>
                            <w:spacing w:before="15"/>
                            <w:ind w:left="20"/>
                            <w:rPr>
                              <w:rFonts w:ascii="Arial"/>
                              <w:sz w:val="17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D43A18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570.3pt;margin-top:745.5pt;width:6.75pt;height:11.5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" filled="f" stroked="f">
              <v:path arrowok="t"/>
              <v:textbox inset="0,0,0,0">
                <w:txbxContent>
                  <w:p w14:paraId="5C15410F" w14:textId="77777777" w:rsidR="009752DD" w:rsidRDefault="009752DD">
                    <w:pPr>
                      <w:spacing w:before="15"/>
                      <w:ind w:left="20"/>
                      <w:rPr>
                        <w:rFonts w:ascii="Arial"/>
                        <w:sz w:val="17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36CE4D" w14:textId="77777777" w:rsidR="008B24D1" w:rsidRDefault="008B24D1">
      <w:r>
        <w:separator/>
      </w:r>
    </w:p>
  </w:footnote>
  <w:footnote w:type="continuationSeparator" w:id="0">
    <w:p w14:paraId="4CF7D357" w14:textId="77777777" w:rsidR="008B24D1" w:rsidRDefault="008B24D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A2A865C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C0C0118E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0C11B67"/>
    <w:multiLevelType w:val="hybridMultilevel"/>
    <w:tmpl w:val="F016FD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8D77C9"/>
    <w:multiLevelType w:val="hybridMultilevel"/>
    <w:tmpl w:val="5D2CE0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7772B4"/>
    <w:multiLevelType w:val="hybridMultilevel"/>
    <w:tmpl w:val="7C2C32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9D2ED9"/>
    <w:multiLevelType w:val="hybridMultilevel"/>
    <w:tmpl w:val="F2F41A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6801C4"/>
    <w:multiLevelType w:val="hybridMultilevel"/>
    <w:tmpl w:val="D690D1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642AB8"/>
    <w:multiLevelType w:val="hybridMultilevel"/>
    <w:tmpl w:val="7E40DC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32D70E"/>
    <w:multiLevelType w:val="hybridMultilevel"/>
    <w:tmpl w:val="894211B2"/>
    <w:lvl w:ilvl="0" w:tplc="5274C334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3E744CA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36CD46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529C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C3E60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E4E99E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84EFD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9C23A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54C701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C739E0"/>
    <w:multiLevelType w:val="hybridMultilevel"/>
    <w:tmpl w:val="2EA82D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6235DB"/>
    <w:multiLevelType w:val="hybridMultilevel"/>
    <w:tmpl w:val="8E2809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22C93A"/>
    <w:multiLevelType w:val="hybridMultilevel"/>
    <w:tmpl w:val="3F7CEE02"/>
    <w:lvl w:ilvl="0" w:tplc="71381074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7DAB9C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2DCBFD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A8E6EC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438C25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09081A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5D821A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4247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0FC880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02495B"/>
    <w:multiLevelType w:val="hybridMultilevel"/>
    <w:tmpl w:val="DA78B9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3627DFC"/>
    <w:multiLevelType w:val="hybridMultilevel"/>
    <w:tmpl w:val="162AABC6"/>
    <w:lvl w:ilvl="0" w:tplc="04090001">
      <w:start w:val="1"/>
      <w:numFmt w:val="bullet"/>
      <w:lvlText w:val=""/>
      <w:lvlJc w:val="left"/>
      <w:pPr>
        <w:ind w:left="863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58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3" w:hanging="360"/>
      </w:pPr>
      <w:rPr>
        <w:rFonts w:ascii="Wingdings" w:hAnsi="Wingdings" w:hint="default"/>
      </w:rPr>
    </w:lvl>
  </w:abstractNum>
  <w:abstractNum w:abstractNumId="14" w15:restartNumberingAfterBreak="0">
    <w:nsid w:val="6A7B4B71"/>
    <w:multiLevelType w:val="hybridMultilevel"/>
    <w:tmpl w:val="FF644A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54054024">
    <w:abstractNumId w:val="11"/>
  </w:num>
  <w:num w:numId="2" w16cid:durableId="792872024">
    <w:abstractNumId w:val="8"/>
  </w:num>
  <w:num w:numId="3" w16cid:durableId="266350511">
    <w:abstractNumId w:val="13"/>
  </w:num>
  <w:num w:numId="4" w16cid:durableId="76027256">
    <w:abstractNumId w:val="2"/>
  </w:num>
  <w:num w:numId="5" w16cid:durableId="1215774866">
    <w:abstractNumId w:val="6"/>
  </w:num>
  <w:num w:numId="6" w16cid:durableId="964577692">
    <w:abstractNumId w:val="9"/>
  </w:num>
  <w:num w:numId="7" w16cid:durableId="1302803240">
    <w:abstractNumId w:val="10"/>
  </w:num>
  <w:num w:numId="8" w16cid:durableId="17780405">
    <w:abstractNumId w:val="7"/>
  </w:num>
  <w:num w:numId="9" w16cid:durableId="525875164">
    <w:abstractNumId w:val="12"/>
  </w:num>
  <w:num w:numId="10" w16cid:durableId="351346111">
    <w:abstractNumId w:val="14"/>
  </w:num>
  <w:num w:numId="11" w16cid:durableId="1173648956">
    <w:abstractNumId w:val="3"/>
  </w:num>
  <w:num w:numId="12" w16cid:durableId="251740388">
    <w:abstractNumId w:val="5"/>
  </w:num>
  <w:num w:numId="13" w16cid:durableId="2099861325">
    <w:abstractNumId w:val="0"/>
  </w:num>
  <w:num w:numId="14" w16cid:durableId="1226919295">
    <w:abstractNumId w:val="1"/>
  </w:num>
  <w:num w:numId="15" w16cid:durableId="165996349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5D83"/>
    <w:rsid w:val="000213BE"/>
    <w:rsid w:val="000A5A83"/>
    <w:rsid w:val="000C2971"/>
    <w:rsid w:val="000D1ADA"/>
    <w:rsid w:val="000D5002"/>
    <w:rsid w:val="000D5661"/>
    <w:rsid w:val="000D6787"/>
    <w:rsid w:val="001143B9"/>
    <w:rsid w:val="00142003"/>
    <w:rsid w:val="00147790"/>
    <w:rsid w:val="0016329F"/>
    <w:rsid w:val="001F607C"/>
    <w:rsid w:val="002A377F"/>
    <w:rsid w:val="002D5C6C"/>
    <w:rsid w:val="002E2847"/>
    <w:rsid w:val="003C5E34"/>
    <w:rsid w:val="003D09A3"/>
    <w:rsid w:val="003E4B0E"/>
    <w:rsid w:val="003F6072"/>
    <w:rsid w:val="004B5D83"/>
    <w:rsid w:val="00500EBB"/>
    <w:rsid w:val="00510882"/>
    <w:rsid w:val="00522BA6"/>
    <w:rsid w:val="00597871"/>
    <w:rsid w:val="005C4A1D"/>
    <w:rsid w:val="005D4A52"/>
    <w:rsid w:val="005E4051"/>
    <w:rsid w:val="005F7574"/>
    <w:rsid w:val="00655CF7"/>
    <w:rsid w:val="006730F7"/>
    <w:rsid w:val="00723376"/>
    <w:rsid w:val="007368FF"/>
    <w:rsid w:val="007520D5"/>
    <w:rsid w:val="007A4D51"/>
    <w:rsid w:val="0080021C"/>
    <w:rsid w:val="0080102C"/>
    <w:rsid w:val="00826F38"/>
    <w:rsid w:val="00835005"/>
    <w:rsid w:val="00851449"/>
    <w:rsid w:val="00861E63"/>
    <w:rsid w:val="0086290E"/>
    <w:rsid w:val="0086400D"/>
    <w:rsid w:val="00874356"/>
    <w:rsid w:val="00884D2B"/>
    <w:rsid w:val="00887FEF"/>
    <w:rsid w:val="00897571"/>
    <w:rsid w:val="008A20DD"/>
    <w:rsid w:val="008B24D1"/>
    <w:rsid w:val="008D124E"/>
    <w:rsid w:val="00934225"/>
    <w:rsid w:val="009411DE"/>
    <w:rsid w:val="0094492F"/>
    <w:rsid w:val="009752DD"/>
    <w:rsid w:val="009B0A5E"/>
    <w:rsid w:val="009E0E37"/>
    <w:rsid w:val="00A125AF"/>
    <w:rsid w:val="00A53DA3"/>
    <w:rsid w:val="00A67F68"/>
    <w:rsid w:val="00A90160"/>
    <w:rsid w:val="00AA67F9"/>
    <w:rsid w:val="00AB1102"/>
    <w:rsid w:val="00AC3580"/>
    <w:rsid w:val="00B558EB"/>
    <w:rsid w:val="00BF3CD0"/>
    <w:rsid w:val="00BF6582"/>
    <w:rsid w:val="00C0605F"/>
    <w:rsid w:val="00C41166"/>
    <w:rsid w:val="00C518D7"/>
    <w:rsid w:val="00C6407E"/>
    <w:rsid w:val="00CC6224"/>
    <w:rsid w:val="00D00509"/>
    <w:rsid w:val="00D070E7"/>
    <w:rsid w:val="00DE25A8"/>
    <w:rsid w:val="00E27FC4"/>
    <w:rsid w:val="00E532ED"/>
    <w:rsid w:val="00E7714D"/>
    <w:rsid w:val="00ED6ADB"/>
    <w:rsid w:val="00EE3915"/>
    <w:rsid w:val="00EE4C65"/>
    <w:rsid w:val="00F20886"/>
    <w:rsid w:val="00F45DF1"/>
    <w:rsid w:val="00F507C6"/>
    <w:rsid w:val="00FA7C46"/>
    <w:rsid w:val="00FC750E"/>
    <w:rsid w:val="00FE6740"/>
    <w:rsid w:val="00FF10C1"/>
    <w:rsid w:val="00FF39EA"/>
    <w:rsid w:val="0B95E999"/>
    <w:rsid w:val="0C7B5B04"/>
    <w:rsid w:val="0DE85BA2"/>
    <w:rsid w:val="0E15B0D2"/>
    <w:rsid w:val="14E9FA0C"/>
    <w:rsid w:val="15A2E85D"/>
    <w:rsid w:val="15E09D29"/>
    <w:rsid w:val="1B388025"/>
    <w:rsid w:val="1C54B838"/>
    <w:rsid w:val="1DD8B8C7"/>
    <w:rsid w:val="1E1E72B9"/>
    <w:rsid w:val="38AE8B78"/>
    <w:rsid w:val="3C58EDC6"/>
    <w:rsid w:val="3CF61F5B"/>
    <w:rsid w:val="407B7B22"/>
    <w:rsid w:val="42A0DB04"/>
    <w:rsid w:val="48107391"/>
    <w:rsid w:val="4971728A"/>
    <w:rsid w:val="518EABE1"/>
    <w:rsid w:val="561A1824"/>
    <w:rsid w:val="5ACBFC39"/>
    <w:rsid w:val="660FDE46"/>
    <w:rsid w:val="666245DE"/>
    <w:rsid w:val="66E1E49A"/>
    <w:rsid w:val="6FC3B2B3"/>
    <w:rsid w:val="71DE1715"/>
    <w:rsid w:val="72E7DA02"/>
    <w:rsid w:val="78198153"/>
    <w:rsid w:val="7F85D1DE"/>
    <w:rsid w:val="7FB881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A7EBEF"/>
  <w15:chartTrackingRefBased/>
  <w15:docId w15:val="{D74A6AA1-0E85-4487-A3ED-5FAE15892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5D83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kern w:val="0"/>
      <w14:ligatures w14:val="none"/>
    </w:rPr>
  </w:style>
  <w:style w:type="paragraph" w:styleId="Heading1">
    <w:name w:val="heading 1"/>
    <w:basedOn w:val="Normal"/>
    <w:link w:val="Heading1Char"/>
    <w:uiPriority w:val="9"/>
    <w:qFormat/>
    <w:rsid w:val="004B5D83"/>
    <w:pPr>
      <w:ind w:left="120"/>
      <w:outlineLvl w:val="0"/>
    </w:pPr>
    <w:rPr>
      <w:b/>
      <w:bCs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B5D83"/>
    <w:rPr>
      <w:rFonts w:ascii="Arial Narrow" w:eastAsia="Arial Narrow" w:hAnsi="Arial Narrow" w:cs="Arial Narrow"/>
      <w:b/>
      <w:bCs/>
      <w:kern w:val="0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4B5D83"/>
  </w:style>
  <w:style w:type="character" w:customStyle="1" w:styleId="BodyTextChar">
    <w:name w:val="Body Text Char"/>
    <w:basedOn w:val="DefaultParagraphFont"/>
    <w:link w:val="BodyText"/>
    <w:uiPriority w:val="1"/>
    <w:rsid w:val="004B5D83"/>
    <w:rPr>
      <w:rFonts w:ascii="Arial Narrow" w:eastAsia="Arial Narrow" w:hAnsi="Arial Narrow" w:cs="Arial Narrow"/>
      <w:kern w:val="0"/>
      <w14:ligatures w14:val="none"/>
    </w:rPr>
  </w:style>
  <w:style w:type="character" w:styleId="Hyperlink">
    <w:name w:val="Hyperlink"/>
    <w:basedOn w:val="DefaultParagraphFont"/>
    <w:uiPriority w:val="99"/>
    <w:unhideWhenUsed/>
    <w:rsid w:val="004B5D83"/>
    <w:rPr>
      <w:color w:val="0563C1" w:themeColor="hyperlink"/>
      <w:u w:val="single"/>
    </w:rPr>
  </w:style>
  <w:style w:type="paragraph" w:styleId="NoSpacing">
    <w:name w:val="No Spacing"/>
    <w:uiPriority w:val="1"/>
    <w:qFormat/>
    <w:rsid w:val="00C6407E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2D5C6C"/>
    <w:pPr>
      <w:widowControl/>
      <w:autoSpaceDE/>
      <w:autoSpaceDN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styleId="UnresolvedMention">
    <w:name w:val="Unresolved Mention"/>
    <w:basedOn w:val="DefaultParagraphFont"/>
    <w:uiPriority w:val="99"/>
    <w:semiHidden/>
    <w:unhideWhenUsed/>
    <w:rsid w:val="0083500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0C297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659005d0-b521-42b1-9b56-53aeaa960ff8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7F2A6B29114A04D8215B35B9BDB3FA7" ma:contentTypeVersion="9" ma:contentTypeDescription="Create a new document." ma:contentTypeScope="" ma:versionID="8744a52864a4bc18f5236ffbc5018ffd">
  <xsd:schema xmlns:xsd="http://www.w3.org/2001/XMLSchema" xmlns:xs="http://www.w3.org/2001/XMLSchema" xmlns:p="http://schemas.microsoft.com/office/2006/metadata/properties" xmlns:ns3="659005d0-b521-42b1-9b56-53aeaa960ff8" targetNamespace="http://schemas.microsoft.com/office/2006/metadata/properties" ma:root="true" ma:fieldsID="db998cf9f6a3747ec0cb408657595ef5" ns3:_="">
    <xsd:import namespace="659005d0-b521-42b1-9b56-53aeaa960ff8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_activity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005d0-b521-42b1-9b56-53aeaa960ff8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2" nillable="true" ma:displayName="_activity" ma:hidden="true" ma:internalName="_activity">
      <xsd:simpleType>
        <xsd:restriction base="dms:Note"/>
      </xsd:simpleType>
    </xsd:element>
    <xsd:element name="MediaServiceSystemTags" ma:index="1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72D04BD-EEAB-4C26-9CF0-A78C8CAD7FB6}">
  <ds:schemaRefs>
    <ds:schemaRef ds:uri="http://schemas.microsoft.com/office/2006/metadata/properties"/>
    <ds:schemaRef ds:uri="http://schemas.microsoft.com/office/infopath/2007/PartnerControls"/>
    <ds:schemaRef ds:uri="659005d0-b521-42b1-9b56-53aeaa960ff8"/>
  </ds:schemaRefs>
</ds:datastoreItem>
</file>

<file path=customXml/itemProps2.xml><?xml version="1.0" encoding="utf-8"?>
<ds:datastoreItem xmlns:ds="http://schemas.openxmlformats.org/officeDocument/2006/customXml" ds:itemID="{FD84AA9A-43BA-49FF-A720-1473A6CD91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59005d0-b521-42b1-9b56-53aeaa960f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96C0A1C-D9DF-42A2-8083-D6A3695ED5D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480</Words>
  <Characters>3338</Characters>
  <Application>Microsoft Office Word</Application>
  <DocSecurity>0</DocSecurity>
  <Lines>185</Lines>
  <Paragraphs>66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Qawi Telesford</dc:creator>
  <cp:keywords/>
  <dc:description/>
  <cp:lastModifiedBy>Danielle Sepulveres</cp:lastModifiedBy>
  <cp:revision>3</cp:revision>
  <dcterms:created xsi:type="dcterms:W3CDTF">2026-01-14T01:30:00Z</dcterms:created>
  <dcterms:modified xsi:type="dcterms:W3CDTF">2026-01-14T01:31:00Z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0x01010037F2A6B29114A04D8215B35B9BDB3FA7</vt:lpwstr>
  </property>
</Properties>
</file>